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5E9" w14:textId="77777777" w:rsidR="00F260C7" w:rsidRDefault="00F260C7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8A34777" w14:textId="77777777" w:rsidR="007C3681" w:rsidRPr="00016757" w:rsidRDefault="007C3681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2AF988AF" w14:textId="77777777" w:rsidR="007C3681" w:rsidRPr="00016757" w:rsidRDefault="007C3681" w:rsidP="00C823A4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 w:rsidR="00BA41AC" w:rsidRPr="00016757">
        <w:rPr>
          <w:rFonts w:ascii="Times New Roman" w:hAnsi="Times New Roman"/>
          <w:sz w:val="24"/>
          <w:szCs w:val="24"/>
          <w:lang w:eastAsia="ru-RU"/>
        </w:rPr>
        <w:t>ООО</w:t>
      </w:r>
      <w:r w:rsidRPr="000167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823A4">
        <w:rPr>
          <w:rFonts w:ascii="Times New Roman" w:hAnsi="Times New Roman"/>
          <w:sz w:val="24"/>
          <w:szCs w:val="24"/>
          <w:lang w:eastAsia="ru-RU"/>
        </w:rPr>
        <w:t>Ростовские тепловые сети»</w:t>
      </w:r>
    </w:p>
    <w:p w14:paraId="41FD5D24" w14:textId="77777777" w:rsidR="00D06320" w:rsidRPr="00016757" w:rsidRDefault="00C823A4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______202</w:t>
      </w:r>
      <w:r w:rsidR="00960951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6320">
        <w:rPr>
          <w:rFonts w:ascii="Times New Roman" w:hAnsi="Times New Roman"/>
          <w:sz w:val="24"/>
          <w:szCs w:val="24"/>
          <w:lang w:eastAsia="ru-RU"/>
        </w:rPr>
        <w:t>№____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2FEB176E" w14:textId="77777777" w:rsidR="00016757" w:rsidRDefault="00016757" w:rsidP="006D556A">
      <w:pPr>
        <w:spacing w:after="0" w:line="240" w:lineRule="auto"/>
        <w:ind w:left="5812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8EE9945" w14:textId="77777777" w:rsidR="00C823A4" w:rsidRDefault="00C823A4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AE2C1" w14:textId="77777777" w:rsidR="007C3681" w:rsidRDefault="007C3681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Политика 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ООО «</w:t>
      </w:r>
      <w:r w:rsidR="00C823A4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358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959D52A" w14:textId="77777777" w:rsidR="007C3681" w:rsidRDefault="007C3681" w:rsidP="001C48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828">
        <w:rPr>
          <w:rFonts w:ascii="Times New Roman" w:hAnsi="Times New Roman"/>
          <w:b/>
          <w:sz w:val="28"/>
          <w:szCs w:val="28"/>
          <w:lang w:eastAsia="ru-RU"/>
        </w:rPr>
        <w:t>в отношении обработки персональных данных</w:t>
      </w:r>
    </w:p>
    <w:p w14:paraId="265377F0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D1CF1">
        <w:rPr>
          <w:rFonts w:ascii="Times New Roman" w:hAnsi="Times New Roman"/>
          <w:b/>
          <w:sz w:val="28"/>
          <w:szCs w:val="28"/>
          <w:lang w:eastAsia="ru-RU"/>
        </w:rPr>
        <w:t xml:space="preserve">Общие </w:t>
      </w:r>
      <w:r w:rsidRPr="001D36F4">
        <w:rPr>
          <w:rFonts w:ascii="Times New Roman" w:hAnsi="Times New Roman"/>
          <w:b/>
          <w:sz w:val="28"/>
          <w:szCs w:val="28"/>
          <w:lang w:eastAsia="ru-RU"/>
        </w:rPr>
        <w:t>положения</w:t>
      </w:r>
    </w:p>
    <w:p w14:paraId="6B2CF732" w14:textId="77777777" w:rsidR="007C3681" w:rsidRPr="001D36F4" w:rsidRDefault="007C3681" w:rsidP="009B71F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Политика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1D36F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»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в отношении обработки персональных данных (далее – Политика) разработана в соответствии со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статьей 18.1 Федерального закона от 27.07.2006 №</w:t>
      </w:r>
      <w:r w:rsidRPr="001D36F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1D36F4">
        <w:rPr>
          <w:rFonts w:ascii="Times New Roman" w:hAnsi="Times New Roman"/>
          <w:sz w:val="28"/>
          <w:szCs w:val="28"/>
          <w:lang w:eastAsia="ru-RU"/>
        </w:rPr>
        <w:t>152-ФЗ «О персональных данных» (далее – Федеральный закон) и содержит сведения о реализуемых требованиях к обработке и защите персональных данных.</w:t>
      </w:r>
    </w:p>
    <w:p w14:paraId="37141E2B" w14:textId="77777777" w:rsidR="007C3681" w:rsidRPr="001D36F4" w:rsidRDefault="007C3681" w:rsidP="0041544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Политика разработана с учетом требований Конвенции Совета Европы о защите физических лиц при автоматизированной обработке персональных данных, Конституции Российской Федерации, международных договоров Российской Федерации, федеральных законов и иных нормативных правовых актов Российской Федерации в области персональных данных.</w:t>
      </w:r>
    </w:p>
    <w:p w14:paraId="19D62BC5" w14:textId="357A7963" w:rsidR="007C3681" w:rsidRPr="001D36F4" w:rsidRDefault="007C3681" w:rsidP="001C48E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Целью настоящего документа является информирование субъектов персональных данных и лиц, участвующих в обработке персональных данных, о соблюдении в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1D36F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»</w:t>
      </w:r>
      <w:r w:rsidR="00BA41AC" w:rsidRPr="001D36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>(далее также</w:t>
      </w:r>
      <w:r w:rsidR="001D36F4">
        <w:rPr>
          <w:rFonts w:ascii="Times New Roman" w:hAnsi="Times New Roman"/>
          <w:sz w:val="28"/>
          <w:szCs w:val="28"/>
          <w:lang w:eastAsia="ru-RU"/>
        </w:rPr>
        <w:t xml:space="preserve"> Общество или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 xml:space="preserve"> Оператор)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основополагающих принципов законности, справедливости, неизбыточности, соответствия содержания и объема обрабатываемых персональных данных заявленным целям обработки.</w:t>
      </w:r>
    </w:p>
    <w:p w14:paraId="4859D75E" w14:textId="77777777" w:rsidR="007C3681" w:rsidRPr="001D36F4" w:rsidRDefault="007C3681" w:rsidP="00F06E91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свобод человека при обработке его персональных данных, в том числе защита прав на неприкосновенность частной жизни, личную и семейную тайну, является одной из приоритетных задач </w:t>
      </w:r>
      <w:r w:rsidR="00ED1FD4" w:rsidRPr="001D36F4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1D36F4">
        <w:rPr>
          <w:rFonts w:ascii="Times New Roman" w:hAnsi="Times New Roman"/>
          <w:sz w:val="28"/>
          <w:szCs w:val="28"/>
          <w:lang w:eastAsia="ru-RU"/>
        </w:rPr>
        <w:t>.</w:t>
      </w:r>
    </w:p>
    <w:p w14:paraId="39A810D5" w14:textId="77777777" w:rsidR="007C3681" w:rsidRPr="001D36F4" w:rsidRDefault="007C3681" w:rsidP="00776789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Политика действует в отношении всех персон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альных данных, обрабатываемых </w:t>
      </w:r>
      <w:proofErr w:type="gramStart"/>
      <w:r w:rsidR="00BA41AC" w:rsidRPr="001D36F4">
        <w:rPr>
          <w:rFonts w:ascii="Times New Roman" w:hAnsi="Times New Roman"/>
          <w:sz w:val="28"/>
          <w:szCs w:val="28"/>
          <w:lang w:eastAsia="ru-RU"/>
        </w:rPr>
        <w:t>у Оператора</w:t>
      </w:r>
      <w:proofErr w:type="gramEnd"/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F16" w:rsidRPr="001D36F4">
        <w:rPr>
          <w:rFonts w:ascii="Times New Roman" w:hAnsi="Times New Roman"/>
          <w:sz w:val="28"/>
          <w:szCs w:val="28"/>
          <w:lang w:eastAsia="ru-RU"/>
        </w:rPr>
        <w:t>и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является общедоступным документом.</w:t>
      </w:r>
    </w:p>
    <w:p w14:paraId="7F9A937E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D36F4">
        <w:rPr>
          <w:rFonts w:ascii="Times New Roman" w:hAnsi="Times New Roman"/>
          <w:b/>
          <w:sz w:val="28"/>
          <w:szCs w:val="28"/>
          <w:lang w:eastAsia="ru-RU"/>
        </w:rPr>
        <w:t>Правовые основания обработки персональных данных</w:t>
      </w:r>
    </w:p>
    <w:p w14:paraId="00F515E6" w14:textId="77777777" w:rsidR="001D36F4" w:rsidRPr="001D36F4" w:rsidRDefault="001D36F4" w:rsidP="001D36F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Правовым основанием обработки персональных данных являются:</w:t>
      </w:r>
    </w:p>
    <w:p w14:paraId="5555D9D1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совокупность правовых актов, во исполнение которых и в соответствии с которыми Оператор осуществляет обработку персональных данных: Конституция Российской Федерации, статьи 86-90 Трудового кодекса Российской Федерации, Жилищный кодекс Российской Федерации;</w:t>
      </w:r>
    </w:p>
    <w:p w14:paraId="599208C8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уставные документы Общества;</w:t>
      </w:r>
    </w:p>
    <w:p w14:paraId="5267CE80" w14:textId="77777777" w:rsidR="001D36F4" w:rsidRPr="001D36F4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lastRenderedPageBreak/>
        <w:t>договоры, заключаемые между Обществом и субъектом персональных данных;</w:t>
      </w:r>
    </w:p>
    <w:p w14:paraId="3E0BB785" w14:textId="1175EF92" w:rsidR="001D36F4" w:rsidRPr="00382D50" w:rsidRDefault="001D36F4" w:rsidP="00382D5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D36F4">
        <w:rPr>
          <w:rFonts w:ascii="Times New Roman" w:eastAsia="Times New Roman" w:hAnsi="Times New Roman"/>
          <w:color w:val="22272F"/>
          <w:sz w:val="28"/>
          <w:szCs w:val="20"/>
          <w:lang w:eastAsia="ru-RU"/>
        </w:rPr>
        <w:t>согласие на обработку персональных данных (в случаях, прямо не предусмотренных законодательством Российской Федерации, но соответствующих полномочиям Оператора).</w:t>
      </w:r>
    </w:p>
    <w:p w14:paraId="681939FD" w14:textId="368F99CA" w:rsidR="007C3681" w:rsidRPr="001D36F4" w:rsidRDefault="007C3681" w:rsidP="00ED745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Обработка Оператором персональных данных, в зависимости от целей обработки, осуществляется:</w:t>
      </w:r>
    </w:p>
    <w:p w14:paraId="2AD28A6F" w14:textId="7FCA41E1" w:rsidR="007C3681" w:rsidRPr="001D36F4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согласия субъектов персональных данных на обработку их персональных данных</w:t>
      </w:r>
      <w:r w:rsidR="006A0C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C1D" w:rsidRPr="006A0C1D">
        <w:rPr>
          <w:rFonts w:ascii="Times New Roman" w:hAnsi="Times New Roman"/>
          <w:sz w:val="28"/>
          <w:szCs w:val="28"/>
          <w:lang w:eastAsia="ru-RU"/>
        </w:rPr>
        <w:t>(в случаях, прямо не предусмотренных законодательством Российской Федерации, но соответствующих полномочиям оператора)</w:t>
      </w:r>
      <w:r w:rsidRPr="001D36F4">
        <w:rPr>
          <w:rFonts w:ascii="Times New Roman" w:hAnsi="Times New Roman"/>
          <w:sz w:val="28"/>
          <w:szCs w:val="28"/>
          <w:lang w:eastAsia="ru-RU"/>
        </w:rPr>
        <w:t>;</w:t>
      </w:r>
    </w:p>
    <w:p w14:paraId="6A1590E6" w14:textId="77777777" w:rsidR="007C3681" w:rsidRPr="001D36F4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В целях исполнения законов Российской Федерации, международных договоров Российской Федерации, постановлений Правительства Российской Федерации</w:t>
      </w:r>
      <w:r w:rsidR="00CB6DB2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и иных нормативных правовых актов Российской Федерации;</w:t>
      </w:r>
    </w:p>
    <w:p w14:paraId="5864B9D2" w14:textId="77777777" w:rsidR="007C3681" w:rsidRPr="001D36F4" w:rsidRDefault="007C3681" w:rsidP="00EB1C3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1D36F4">
        <w:rPr>
          <w:rFonts w:ascii="Times New Roman" w:hAnsi="Times New Roman"/>
          <w:sz w:val="28"/>
          <w:szCs w:val="28"/>
          <w:lang w:eastAsia="ru-RU"/>
        </w:rPr>
        <w:t>целях  исполнения</w:t>
      </w:r>
      <w:proofErr w:type="gramEnd"/>
      <w:r w:rsidRPr="001D36F4">
        <w:rPr>
          <w:rFonts w:ascii="Times New Roman" w:hAnsi="Times New Roman"/>
          <w:sz w:val="28"/>
          <w:szCs w:val="28"/>
          <w:lang w:eastAsia="ru-RU"/>
        </w:rPr>
        <w:t xml:space="preserve"> или заключения  договора, сторон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ой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ого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либо выгодоприобретател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>м или поручител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>м по котор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ому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E37B30" w:rsidRPr="001D36F4">
        <w:rPr>
          <w:rFonts w:ascii="Times New Roman" w:hAnsi="Times New Roman"/>
          <w:sz w:val="28"/>
          <w:szCs w:val="28"/>
          <w:lang w:eastAsia="ru-RU"/>
        </w:rPr>
        <w:t>е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тся субъект персональных данных, в том числе в случае реализации 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своего права на уступку прав (требований) по такому договору.</w:t>
      </w:r>
    </w:p>
    <w:p w14:paraId="2B398734" w14:textId="77777777" w:rsidR="007C3681" w:rsidRPr="001D36F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D36F4">
        <w:rPr>
          <w:rFonts w:ascii="Times New Roman" w:hAnsi="Times New Roman"/>
          <w:b/>
          <w:sz w:val="28"/>
          <w:szCs w:val="28"/>
          <w:lang w:eastAsia="ru-RU"/>
        </w:rPr>
        <w:t>Цели и применяемые способы обработки персональных данных</w:t>
      </w:r>
    </w:p>
    <w:p w14:paraId="5904AE88" w14:textId="42CA6E1F" w:rsidR="007C3681" w:rsidRPr="001D36F4" w:rsidRDefault="007C3681" w:rsidP="00C13A0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</w:t>
      </w:r>
      <w:r w:rsidR="00455AB3">
        <w:rPr>
          <w:rFonts w:ascii="Times New Roman" w:hAnsi="Times New Roman"/>
          <w:sz w:val="28"/>
          <w:szCs w:val="28"/>
          <w:lang w:eastAsia="ru-RU"/>
        </w:rPr>
        <w:t>в Обществе</w:t>
      </w:r>
      <w:r w:rsidRPr="001D36F4">
        <w:rPr>
          <w:rFonts w:ascii="Times New Roman" w:hAnsi="Times New Roman"/>
          <w:sz w:val="28"/>
          <w:szCs w:val="28"/>
          <w:lang w:eastAsia="ru-RU"/>
        </w:rPr>
        <w:t xml:space="preserve"> осуществляется с использованием средств автоматизации, в том числе в информационных системах персональных данных </w:t>
      </w:r>
      <w:r w:rsidR="00455AB3" w:rsidRPr="004D265C">
        <w:rPr>
          <w:rFonts w:ascii="Times New Roman" w:hAnsi="Times New Roman"/>
          <w:sz w:val="28"/>
          <w:szCs w:val="28"/>
          <w:lang w:eastAsia="ru-RU"/>
        </w:rPr>
        <w:t>смешанная обработка персональных данных и без использования средств автоматизации</w:t>
      </w:r>
      <w:r w:rsidRPr="001D36F4">
        <w:rPr>
          <w:rFonts w:ascii="Times New Roman" w:hAnsi="Times New Roman"/>
          <w:sz w:val="28"/>
          <w:szCs w:val="28"/>
          <w:lang w:eastAsia="ru-RU"/>
        </w:rPr>
        <w:t>.</w:t>
      </w:r>
    </w:p>
    <w:p w14:paraId="23A86CAD" w14:textId="77777777" w:rsidR="007C3681" w:rsidRPr="001D36F4" w:rsidRDefault="007C3681" w:rsidP="004509C7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При автоматизированной обработке персональных данных применяется передача</w:t>
      </w:r>
      <w:r w:rsidR="00BA41AC" w:rsidRPr="001D3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6F4">
        <w:rPr>
          <w:rFonts w:ascii="Times New Roman" w:hAnsi="Times New Roman"/>
          <w:sz w:val="28"/>
          <w:szCs w:val="28"/>
          <w:lang w:eastAsia="ru-RU"/>
        </w:rPr>
        <w:t>персональных данных по внутренней сети Оператора и с использованием информационно-телекоммуникационной сети «Интернет».</w:t>
      </w:r>
    </w:p>
    <w:p w14:paraId="0F5DF773" w14:textId="77777777" w:rsidR="007C3681" w:rsidRPr="001D36F4" w:rsidRDefault="007C3681" w:rsidP="00AC470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14:paraId="22EABF03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Содействия</w:t>
      </w:r>
      <w:r w:rsidR="00BA41AC" w:rsidRPr="00801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673">
        <w:rPr>
          <w:rFonts w:ascii="Times New Roman" w:hAnsi="Times New Roman"/>
          <w:sz w:val="28"/>
          <w:szCs w:val="28"/>
          <w:lang w:eastAsia="ru-RU"/>
        </w:rPr>
        <w:t>работникам и кандидатам в трудоустройстве, обучении и продвижении по службе, контроля количества и качества выполняемой работы, соблюдения норм трудового законодательства и иных актов, содержащих нормы трудового права;</w:t>
      </w:r>
    </w:p>
    <w:p w14:paraId="22AE8D77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Обеспечения социальных льгот и гарантий, личной безопасности или иных жизненно важных интересов работников </w:t>
      </w:r>
      <w:proofErr w:type="gramStart"/>
      <w:r w:rsidR="00BA41AC" w:rsidRPr="007B2673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7B2673">
        <w:rPr>
          <w:rFonts w:ascii="Times New Roman" w:hAnsi="Times New Roman"/>
          <w:sz w:val="28"/>
          <w:szCs w:val="28"/>
          <w:lang w:eastAsia="ru-RU"/>
        </w:rPr>
        <w:t>,  организаций</w:t>
      </w:r>
      <w:proofErr w:type="gramEnd"/>
      <w:r w:rsidRPr="007B2673">
        <w:rPr>
          <w:rFonts w:ascii="Times New Roman" w:hAnsi="Times New Roman"/>
          <w:sz w:val="28"/>
          <w:szCs w:val="28"/>
          <w:lang w:eastAsia="ru-RU"/>
        </w:rPr>
        <w:t xml:space="preserve"> Группы «ЛУКОЙЛ» и членов их семей;</w:t>
      </w:r>
    </w:p>
    <w:p w14:paraId="1D75CAA0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Заключения и исполнения гражданско-правовых договоров, в том числе договоров на оказание услуг;</w:t>
      </w:r>
    </w:p>
    <w:p w14:paraId="4AEB1F09" w14:textId="3F0597F2" w:rsidR="007C3681" w:rsidRPr="008019A9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8019A9">
        <w:rPr>
          <w:rFonts w:ascii="Times New Roman" w:hAnsi="Times New Roman"/>
          <w:sz w:val="28"/>
          <w:szCs w:val="28"/>
          <w:lang w:eastAsia="ru-RU"/>
        </w:rPr>
        <w:t xml:space="preserve">об обществах с ограниченной ответственностью, </w:t>
      </w:r>
      <w:r w:rsidRPr="008019A9">
        <w:rPr>
          <w:rFonts w:ascii="Times New Roman" w:hAnsi="Times New Roman"/>
          <w:sz w:val="28"/>
          <w:szCs w:val="28"/>
          <w:lang w:eastAsia="ru-RU"/>
        </w:rPr>
        <w:t>о раскрытии информации;</w:t>
      </w:r>
    </w:p>
    <w:p w14:paraId="39127DFA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Соблюдения антимонопольного законодательства;</w:t>
      </w:r>
    </w:p>
    <w:p w14:paraId="1577B444" w14:textId="6AEF7BFE" w:rsidR="007C3681" w:rsidRPr="008019A9" w:rsidRDefault="007C3681" w:rsidP="00B0155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Защиты прав и законных интересов </w:t>
      </w:r>
      <w:r w:rsidR="00BA41AC" w:rsidRPr="007B2673">
        <w:rPr>
          <w:rFonts w:ascii="Times New Roman" w:hAnsi="Times New Roman"/>
          <w:sz w:val="28"/>
          <w:szCs w:val="28"/>
          <w:lang w:eastAsia="ru-RU"/>
        </w:rPr>
        <w:t>Оператора</w:t>
      </w:r>
      <w:r w:rsidR="00751530" w:rsidRPr="007B2673">
        <w:rPr>
          <w:rFonts w:ascii="Times New Roman" w:hAnsi="Times New Roman"/>
          <w:sz w:val="28"/>
          <w:szCs w:val="28"/>
          <w:lang w:eastAsia="ru-RU"/>
        </w:rPr>
        <w:t xml:space="preserve"> и его должностных лиц в судах,</w:t>
      </w:r>
      <w:r w:rsidRPr="007B2673">
        <w:rPr>
          <w:rFonts w:ascii="Times New Roman" w:hAnsi="Times New Roman"/>
          <w:sz w:val="28"/>
          <w:szCs w:val="28"/>
          <w:lang w:eastAsia="ru-RU"/>
        </w:rPr>
        <w:t xml:space="preserve"> органах </w:t>
      </w:r>
      <w:r w:rsidR="008019A9">
        <w:rPr>
          <w:rFonts w:ascii="Times New Roman" w:hAnsi="Times New Roman"/>
          <w:sz w:val="28"/>
          <w:szCs w:val="28"/>
          <w:lang w:eastAsia="ru-RU"/>
        </w:rPr>
        <w:t>государственной власти</w:t>
      </w:r>
      <w:r w:rsidRPr="008019A9">
        <w:rPr>
          <w:rFonts w:ascii="Times New Roman" w:hAnsi="Times New Roman"/>
          <w:sz w:val="28"/>
          <w:szCs w:val="28"/>
          <w:lang w:eastAsia="ru-RU"/>
        </w:rPr>
        <w:t>, административных органах;</w:t>
      </w:r>
    </w:p>
    <w:p w14:paraId="2C4B6361" w14:textId="16FFBE62" w:rsidR="007C3681" w:rsidRPr="00EB1C33" w:rsidRDefault="007C3681" w:rsidP="002F6173">
      <w:pPr>
        <w:numPr>
          <w:ilvl w:val="2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D36F4">
        <w:rPr>
          <w:rFonts w:ascii="Times New Roman" w:hAnsi="Times New Roman"/>
          <w:sz w:val="28"/>
          <w:szCs w:val="28"/>
          <w:lang w:eastAsia="ru-RU"/>
        </w:rPr>
        <w:t xml:space="preserve">Формирования отчетности или подготовки предусмотренных в законодательстве заявлений, уведомлений и т.д. в </w:t>
      </w:r>
      <w:r>
        <w:rPr>
          <w:rFonts w:ascii="Times New Roman" w:hAnsi="Times New Roman"/>
          <w:sz w:val="28"/>
          <w:szCs w:val="28"/>
        </w:rPr>
        <w:t xml:space="preserve">Фонд </w:t>
      </w:r>
      <w:r w:rsidR="00455AB3">
        <w:rPr>
          <w:rFonts w:ascii="Times New Roman" w:hAnsi="Times New Roman"/>
          <w:sz w:val="28"/>
          <w:szCs w:val="28"/>
        </w:rPr>
        <w:t xml:space="preserve">пенсионного и </w:t>
      </w:r>
      <w:r>
        <w:rPr>
          <w:rFonts w:ascii="Times New Roman" w:hAnsi="Times New Roman"/>
          <w:sz w:val="28"/>
          <w:szCs w:val="28"/>
        </w:rPr>
        <w:t xml:space="preserve">социального страхования Российской Федерации, Федеральный фонд обязательного медицинского страхования, </w:t>
      </w:r>
      <w:r>
        <w:rPr>
          <w:rFonts w:ascii="Times New Roman" w:hAnsi="Times New Roman"/>
          <w:sz w:val="28"/>
          <w:szCs w:val="28"/>
          <w:lang w:eastAsia="ru-RU"/>
        </w:rPr>
        <w:t>Федеральную налоговую службу и другие государственные органы и службы;</w:t>
      </w:r>
    </w:p>
    <w:p w14:paraId="63304F70" w14:textId="77777777" w:rsidR="007C3681" w:rsidRPr="007B2673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 xml:space="preserve">Консолидации статистических </w:t>
      </w:r>
      <w:r w:rsidRPr="008019A9">
        <w:rPr>
          <w:rFonts w:ascii="Times New Roman" w:hAnsi="Times New Roman"/>
          <w:sz w:val="28"/>
          <w:szCs w:val="28"/>
          <w:lang w:eastAsia="ru-RU"/>
        </w:rPr>
        <w:t>данных</w:t>
      </w:r>
      <w:r w:rsidRPr="007B2673">
        <w:rPr>
          <w:rFonts w:ascii="Times New Roman" w:hAnsi="Times New Roman"/>
          <w:sz w:val="28"/>
          <w:szCs w:val="28"/>
          <w:lang w:eastAsia="ru-RU"/>
        </w:rPr>
        <w:t xml:space="preserve"> и показателей по Группе «ЛУКОЙЛ»;</w:t>
      </w:r>
    </w:p>
    <w:p w14:paraId="4F64554D" w14:textId="77777777" w:rsidR="007C3681" w:rsidRPr="007B2673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2673">
        <w:rPr>
          <w:rFonts w:ascii="Times New Roman" w:hAnsi="Times New Roman"/>
          <w:sz w:val="28"/>
          <w:szCs w:val="28"/>
          <w:lang w:eastAsia="ru-RU"/>
        </w:rPr>
        <w:t>Проведения контрольных и аудиторских проверок организаций Группы «ЛУКОЙЛ»;</w:t>
      </w:r>
    </w:p>
    <w:p w14:paraId="57294E1A" w14:textId="75C85E22" w:rsidR="007C3681" w:rsidRPr="00BA41AC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7B2673">
        <w:rPr>
          <w:rFonts w:ascii="Times New Roman" w:hAnsi="Times New Roman"/>
          <w:sz w:val="28"/>
          <w:szCs w:val="28"/>
          <w:lang w:eastAsia="ru-RU"/>
        </w:rPr>
        <w:t xml:space="preserve">тендерных процедур, </w:t>
      </w:r>
      <w:proofErr w:type="gramStart"/>
      <w:r w:rsidR="007B2673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Pr="00BA41AC">
        <w:rPr>
          <w:rFonts w:ascii="Times New Roman" w:hAnsi="Times New Roman"/>
          <w:sz w:val="28"/>
          <w:szCs w:val="28"/>
          <w:lang w:eastAsia="ru-RU"/>
        </w:rPr>
        <w:t>;</w:t>
      </w:r>
    </w:p>
    <w:p w14:paraId="66A62132" w14:textId="119823EA" w:rsidR="007C3681" w:rsidRPr="00846241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241">
        <w:rPr>
          <w:rFonts w:ascii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46241">
        <w:rPr>
          <w:rFonts w:ascii="Times New Roman" w:hAnsi="Times New Roman"/>
          <w:sz w:val="28"/>
          <w:szCs w:val="28"/>
          <w:lang w:eastAsia="ru-RU"/>
        </w:rPr>
        <w:t xml:space="preserve"> доверенностей,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выдаваемых работникам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="003F7D49">
        <w:rPr>
          <w:rFonts w:ascii="Times New Roman" w:hAnsi="Times New Roman"/>
          <w:sz w:val="28"/>
          <w:szCs w:val="28"/>
          <w:lang w:eastAsia="ru-RU"/>
        </w:rPr>
        <w:t>, работникам организаций Группы ЛУКОЙЛ, иных организаций и физическим лицам</w:t>
      </w:r>
      <w:r w:rsidRPr="00846241">
        <w:rPr>
          <w:rFonts w:ascii="Times New Roman" w:hAnsi="Times New Roman"/>
          <w:sz w:val="28"/>
          <w:szCs w:val="28"/>
          <w:lang w:eastAsia="ru-RU"/>
        </w:rPr>
        <w:t>;</w:t>
      </w:r>
    </w:p>
    <w:p w14:paraId="0E546EA2" w14:textId="77777777" w:rsidR="007C3681" w:rsidRPr="00B01553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1553">
        <w:rPr>
          <w:rFonts w:ascii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пропускного и внутриобъектового режимов в административных зданиях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1553">
        <w:rPr>
          <w:rFonts w:ascii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сохранности имущества;</w:t>
      </w:r>
    </w:p>
    <w:p w14:paraId="5824ECCE" w14:textId="77777777" w:rsidR="007C3681" w:rsidRDefault="007C3681" w:rsidP="003C58C8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Ведения корпоративных телефонных и иных информационных справочников, публикации </w:t>
      </w:r>
      <w:r w:rsidRPr="005355D5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на внутрикорпоративных </w:t>
      </w:r>
      <w:r>
        <w:rPr>
          <w:rFonts w:ascii="Times New Roman" w:hAnsi="Times New Roman"/>
          <w:sz w:val="28"/>
          <w:szCs w:val="28"/>
          <w:lang w:eastAsia="ru-RU"/>
        </w:rPr>
        <w:t>порталах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, досках почета 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355D5">
        <w:rPr>
          <w:rFonts w:ascii="Times New Roman" w:hAnsi="Times New Roman"/>
          <w:sz w:val="28"/>
          <w:szCs w:val="28"/>
          <w:lang w:eastAsia="ru-RU"/>
        </w:rPr>
        <w:t>общедоступны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7E7030E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Заключения с субъектом персональных данных договоров и их дальнейшего исполнения, в том числе и для осуществления расчетов за коммунальные услуги;</w:t>
      </w:r>
    </w:p>
    <w:p w14:paraId="746D214D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Обеспечения бесперебойности и безопасности теплоснабжения и водоснабжения в соответствии с действующим законодательством Российской Федерации;</w:t>
      </w:r>
    </w:p>
    <w:p w14:paraId="19A3727F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Рассмотрения обращений субъектов персональных данных, связанных с расчетами за коммунальные услуги, реализуемые Обществом;</w:t>
      </w:r>
    </w:p>
    <w:p w14:paraId="2E6C3ECA" w14:textId="77777777" w:rsidR="007B2673" w:rsidRPr="004D265C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Осуществления взаимодействия по проведению мероприятий по энергосбережению (замена и установка приборов учета и их опломбирование) в соответствии с действующим законодательством Российской Федерации, по заключенным/расторгнутым договорам на техническое обслуживание и ремонт оборудования, по снятию показаний приборов учета.</w:t>
      </w:r>
    </w:p>
    <w:p w14:paraId="0401D1F8" w14:textId="3C0DAF08" w:rsidR="007C3681" w:rsidRPr="00382D50" w:rsidRDefault="007B2673" w:rsidP="00382D50">
      <w:pPr>
        <w:numPr>
          <w:ilvl w:val="0"/>
          <w:numId w:val="1"/>
        </w:numPr>
        <w:suppressAutoHyphens/>
        <w:spacing w:before="480" w:after="24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D50">
        <w:rPr>
          <w:rFonts w:ascii="Times New Roman" w:hAnsi="Times New Roman"/>
          <w:b/>
          <w:bCs/>
          <w:sz w:val="28"/>
          <w:szCs w:val="28"/>
          <w:lang w:eastAsia="ru-RU"/>
        </w:rPr>
        <w:t>Исполнения иных обязательств, в рамках правовых оснований, перечисленных в разделе 2 Политики.</w:t>
      </w:r>
      <w:r w:rsidR="00382D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C3681" w:rsidRPr="00382D50">
        <w:rPr>
          <w:rFonts w:ascii="Times New Roman" w:hAnsi="Times New Roman"/>
          <w:b/>
          <w:bCs/>
          <w:sz w:val="28"/>
          <w:szCs w:val="28"/>
          <w:lang w:eastAsia="ru-RU"/>
        </w:rPr>
        <w:t>Обрабатываемые персональные данных и источники их получения</w:t>
      </w:r>
    </w:p>
    <w:p w14:paraId="54E0D3B6" w14:textId="77777777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Персональные данные получаются Оператором непосредственно от субъекта персональных данных или его представителя, если иной порядок получения персональных данных не установлен Федеральным законом.</w:t>
      </w:r>
    </w:p>
    <w:p w14:paraId="5026C4EF" w14:textId="77777777" w:rsidR="007C3681" w:rsidRPr="00071ADD" w:rsidRDefault="007C3681" w:rsidP="00071ADD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1ADD">
        <w:rPr>
          <w:rFonts w:ascii="Times New Roman" w:hAnsi="Times New Roman"/>
          <w:sz w:val="28"/>
          <w:szCs w:val="28"/>
          <w:lang w:eastAsia="ru-RU"/>
        </w:rPr>
        <w:t xml:space="preserve">Персональные данные могут быть получены не от субъекта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ри наличии согласия субъекта персональных данных на передачу его персональных данных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Оператору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 для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1ADD">
        <w:rPr>
          <w:rFonts w:ascii="Times New Roman" w:hAnsi="Times New Roman"/>
          <w:sz w:val="28"/>
          <w:szCs w:val="28"/>
          <w:lang w:eastAsia="ru-RU"/>
        </w:rPr>
        <w:t>ботки, если иной порядок получения персональных данных не предусмотрен Федеральным законом</w:t>
      </w:r>
      <w:r w:rsidR="00A10ACA">
        <w:rPr>
          <w:rFonts w:ascii="Times New Roman" w:hAnsi="Times New Roman"/>
          <w:sz w:val="28"/>
          <w:szCs w:val="28"/>
          <w:lang w:eastAsia="ru-RU"/>
        </w:rPr>
        <w:t>.</w:t>
      </w:r>
    </w:p>
    <w:p w14:paraId="1D43AF45" w14:textId="77777777" w:rsidR="007B2673" w:rsidRPr="004D265C" w:rsidRDefault="007B2673" w:rsidP="007B267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Обществе обрабатываются персональные данные следующих категорий субъектов персональных данных:</w:t>
      </w:r>
    </w:p>
    <w:p w14:paraId="48A7ADA7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Работники Общества, кандидаты, рассматриваемые для заключения трудовых договоров, субъекты, обработка персональных данных которых связана с исполнением условий заключенных договоров, субъекты, заключившим трудовые договоры или гражданско-правовые договоры с ООО </w:t>
      </w:r>
      <w:r>
        <w:rPr>
          <w:rFonts w:ascii="Times New Roman" w:hAnsi="Times New Roman"/>
          <w:sz w:val="28"/>
          <w:szCs w:val="28"/>
          <w:lang w:eastAsia="ru-RU"/>
        </w:rPr>
        <w:t>«Ростовские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», лица, состоявшие ранее в трудовых отношениях с Обществом, лица, осуществляющие функции единоличных исполнительных органов обществ, входящих в группу лиц ООО «</w:t>
      </w:r>
      <w:r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».</w:t>
      </w:r>
    </w:p>
    <w:p w14:paraId="63BDB35C" w14:textId="77777777" w:rsidR="007B2673" w:rsidRPr="004D265C" w:rsidRDefault="007B2673" w:rsidP="007B2673">
      <w:pPr>
        <w:pStyle w:val="a3"/>
        <w:suppressAutoHyphens/>
        <w:spacing w:before="120" w:after="12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 в связи с реализацией трудовых отношений и оперативного решения вопросов, связанных с сопровождением трудовых и иных, связанных с трудовыми, отношений:</w:t>
      </w:r>
    </w:p>
    <w:p w14:paraId="7F96CC80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573042E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 (далее – паспортные данные);</w:t>
      </w:r>
    </w:p>
    <w:p w14:paraId="7183BA9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6599F371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5E1D2611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изображение (фотография) лица;</w:t>
      </w:r>
    </w:p>
    <w:p w14:paraId="1F4A493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предыдущих местах работы;</w:t>
      </w:r>
    </w:p>
    <w:p w14:paraId="7FE7CA8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наименование структурного подразделения, занимаемая и совмещаемая должность;</w:t>
      </w:r>
    </w:p>
    <w:p w14:paraId="7A516712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табельный номер;</w:t>
      </w:r>
    </w:p>
    <w:p w14:paraId="1FEC0910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D247777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3B07E31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профсоюзного билета и дата вступления/выхода в/из профсоюза;</w:t>
      </w:r>
    </w:p>
    <w:p w14:paraId="38A0323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образование, специальность по образованию, оконченные (неоконченные) учебные заведения, факты повышения квалификации, результаты тестов и оценок;</w:t>
      </w:r>
    </w:p>
    <w:p w14:paraId="74B4272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владение иностранными языками;</w:t>
      </w:r>
    </w:p>
    <w:p w14:paraId="3E4FBB18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наличие государственных, ведомственных наград и наград Общества, поощрений;</w:t>
      </w:r>
    </w:p>
    <w:p w14:paraId="13C96828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семейное положение, состав семьи (фамилия, имя отчество (супруга/супруги, детей), степень родства, дата рождения);</w:t>
      </w:r>
    </w:p>
    <w:p w14:paraId="30AD713E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информация о воинском учете;</w:t>
      </w:r>
    </w:p>
    <w:p w14:paraId="08DE1F8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моих банковских счетах, на которые Общество осуществляет перечисление денежных средств;</w:t>
      </w:r>
    </w:p>
    <w:p w14:paraId="4C6C6D3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информация о заработной плате по трудовым договорам и суммы начислений по договорам гражданско-правового характера;</w:t>
      </w:r>
    </w:p>
    <w:p w14:paraId="76A785E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выданных доверенностях;</w:t>
      </w:r>
    </w:p>
    <w:p w14:paraId="13C94A29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Клиенты и контрагенты Общества (физические лица), потенциальные контрагенты (физические лица), учредители (физические лица) потенциальных контрагентов.</w:t>
      </w:r>
    </w:p>
    <w:p w14:paraId="2C2ECCF4" w14:textId="77777777" w:rsidR="007B2673" w:rsidRPr="004D265C" w:rsidRDefault="007B2673" w:rsidP="007B2673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данные, полученные в связи с заключением договора, стороной которого является субъект персональных данных, и используемые Обществом исключительно для исполнения указанного договора и заключения договоров с субъектом персональных данных:</w:t>
      </w:r>
    </w:p>
    <w:p w14:paraId="1A79801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4234995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документ;</w:t>
      </w:r>
    </w:p>
    <w:p w14:paraId="76EBC9B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4EA752C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041F13D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74871B3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713EB70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личность;</w:t>
      </w:r>
    </w:p>
    <w:p w14:paraId="0E00103D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337BAA5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проживающих в помещении граждан; </w:t>
      </w:r>
    </w:p>
    <w:p w14:paraId="2A42653C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задолженности, сведения о площади помещения; </w:t>
      </w:r>
    </w:p>
    <w:p w14:paraId="503266EB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сведения о льготах; </w:t>
      </w:r>
    </w:p>
    <w:p w14:paraId="38A32116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номер лицевого счета; </w:t>
      </w:r>
    </w:p>
    <w:p w14:paraId="6539090E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банковские реквизиты; </w:t>
      </w:r>
    </w:p>
    <w:p w14:paraId="581D438A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сведения о договорах на техническое обслуживание и ремонт оборудования.</w:t>
      </w:r>
    </w:p>
    <w:p w14:paraId="75B4DCB9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 xml:space="preserve">Представители/работники клиентов и контрагентов Общества (юридических лиц), адвокаты, нотариусы, осуществляющие взаимодействие с Обществом, авторы письменных обращений в адрес ООО </w:t>
      </w:r>
      <w:r>
        <w:rPr>
          <w:rFonts w:ascii="Times New Roman" w:hAnsi="Times New Roman"/>
          <w:sz w:val="28"/>
          <w:szCs w:val="28"/>
          <w:lang w:eastAsia="ru-RU"/>
        </w:rPr>
        <w:t>«Ростовские тепловые сети</w:t>
      </w:r>
      <w:r w:rsidRPr="004D265C">
        <w:rPr>
          <w:rFonts w:ascii="Times New Roman" w:hAnsi="Times New Roman"/>
          <w:sz w:val="28"/>
          <w:szCs w:val="28"/>
          <w:lang w:eastAsia="ru-RU"/>
        </w:rPr>
        <w:t>», другие субъекты персональных данных (для обеспечения реализации целей обработки персональных данных, указанных в пункте 3.3 Политики).</w:t>
      </w:r>
    </w:p>
    <w:p w14:paraId="36848C02" w14:textId="77777777" w:rsidR="007B2673" w:rsidRPr="004D265C" w:rsidRDefault="007B2673" w:rsidP="007B2673">
      <w:pPr>
        <w:tabs>
          <w:tab w:val="left" w:pos="851"/>
        </w:tabs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В данной категории субъектов оператором обрабатываются персональные данные, полученные Обществом в связи с заключением договора, стороной которого является клиент/контрагент (юридическое лицо), и используемые Оператором исключительно для исполнения указанного договора:</w:t>
      </w:r>
    </w:p>
    <w:p w14:paraId="15FC0AA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0131B862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lastRenderedPageBreak/>
        <w:t>номер документа, удостоверяющего личность, дату и место выдачи, наименование органа, выдавшего документ;</w:t>
      </w:r>
    </w:p>
    <w:p w14:paraId="6B7B49E9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73CF6654" w14:textId="77777777" w:rsidR="007B2673" w:rsidRPr="004D265C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телефона.</w:t>
      </w:r>
    </w:p>
    <w:p w14:paraId="30E09413" w14:textId="77777777" w:rsidR="007B2673" w:rsidRDefault="007B2673" w:rsidP="00382D50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A5DDA2A" w14:textId="1FAC525E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жизни), биометрических персональных данных (характеризующих физиологические и биологические особенности человека, на основании которых можно установить личность субъекта) </w:t>
      </w:r>
      <w:r w:rsidR="00BA41AC">
        <w:rPr>
          <w:rFonts w:ascii="Times New Roman" w:hAnsi="Times New Roman"/>
          <w:sz w:val="28"/>
          <w:szCs w:val="28"/>
          <w:lang w:eastAsia="ru-RU"/>
        </w:rPr>
        <w:t>у 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случаев, предусмотренных Федеральным законом.</w:t>
      </w:r>
    </w:p>
    <w:p w14:paraId="7D877930" w14:textId="77777777" w:rsidR="007C3681" w:rsidRDefault="007C3681" w:rsidP="007635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допускается использование персональных данных для политической агитации, а также для продвижения товаров, работ, услуг, за исключением случаев, предусмотренных Федеральным законом.</w:t>
      </w:r>
    </w:p>
    <w:p w14:paraId="655132D6" w14:textId="77777777" w:rsidR="007C3681" w:rsidRDefault="007C3681" w:rsidP="00E107D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Оператором обрабатываются</w:t>
      </w:r>
      <w:r w:rsidR="00DE64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общедоступные персональные данные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</w:t>
      </w:r>
      <w:r w:rsidRPr="00697BD7">
        <w:rPr>
          <w:rFonts w:ascii="Times New Roman" w:hAnsi="Times New Roman"/>
          <w:sz w:val="28"/>
          <w:szCs w:val="28"/>
          <w:lang w:eastAsia="ru-RU"/>
        </w:rPr>
        <w:t>,</w:t>
      </w:r>
      <w:r w:rsidRPr="009D6F82">
        <w:rPr>
          <w:rFonts w:ascii="Times New Roman" w:hAnsi="Times New Roman"/>
          <w:sz w:val="28"/>
          <w:szCs w:val="28"/>
          <w:lang w:eastAsia="ru-RU"/>
        </w:rPr>
        <w:t xml:space="preserve"> сделанные таковыми с согласия субъекта персональных данных,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а именно: фамилия, имя, отчество</w:t>
      </w:r>
      <w:r w:rsidRPr="00E107D2">
        <w:rPr>
          <w:rFonts w:ascii="Times New Roman" w:hAnsi="Times New Roman"/>
          <w:sz w:val="28"/>
          <w:szCs w:val="28"/>
          <w:lang w:eastAsia="ru-RU"/>
        </w:rPr>
        <w:t>, изображение (фотография) лица, занимаемая и совмещаемая должность, наименование структурного подразделения, адрес служебной электронной почты, рабочие номера телефонов, факс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07D2">
        <w:rPr>
          <w:rFonts w:ascii="Times New Roman" w:hAnsi="Times New Roman"/>
          <w:sz w:val="28"/>
          <w:szCs w:val="28"/>
          <w:lang w:eastAsia="ru-RU"/>
        </w:rPr>
        <w:t>, номер и местоположение рабочего помещения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7181B33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Сроки обработки и хранения персональных данных</w:t>
      </w:r>
    </w:p>
    <w:p w14:paraId="72D85D19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начинается </w:t>
      </w:r>
      <w:r w:rsidR="006608C8">
        <w:rPr>
          <w:rFonts w:ascii="Times New Roman" w:hAnsi="Times New Roman"/>
          <w:sz w:val="28"/>
          <w:szCs w:val="28"/>
          <w:lang w:eastAsia="ru-RU"/>
        </w:rPr>
        <w:t xml:space="preserve">не ранее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возникновения правовых оснований обработки персональных данных, перечисленных в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A556E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>
        <w:rPr>
          <w:rFonts w:ascii="Times New Roman" w:hAnsi="Times New Roman"/>
          <w:sz w:val="28"/>
          <w:szCs w:val="28"/>
          <w:lang w:eastAsia="ru-RU"/>
        </w:rPr>
        <w:t>Политики.</w:t>
      </w:r>
    </w:p>
    <w:p w14:paraId="717885BC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6D33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прекращается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достижении целей обработки, утрате </w:t>
      </w:r>
      <w:r w:rsidRPr="00E76D33">
        <w:rPr>
          <w:rFonts w:ascii="Times New Roman" w:hAnsi="Times New Roman"/>
          <w:sz w:val="28"/>
          <w:szCs w:val="28"/>
          <w:lang w:eastAsia="ru-RU"/>
        </w:rPr>
        <w:t xml:space="preserve">правовых оснований обработки, окончании сроков хранения документов, установленных законодательством об архивном деле в Российской Федерации и локальными нормативными актами </w:t>
      </w:r>
      <w:r w:rsidR="00081925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081925">
        <w:rPr>
          <w:rFonts w:ascii="Times New Roman" w:hAnsi="Times New Roman"/>
          <w:sz w:val="28"/>
          <w:szCs w:val="28"/>
          <w:lang w:eastAsia="ru-RU"/>
        </w:rPr>
        <w:t>»</w:t>
      </w:r>
      <w:r w:rsidRPr="00E76D33">
        <w:rPr>
          <w:rFonts w:ascii="Times New Roman" w:hAnsi="Times New Roman"/>
          <w:sz w:val="28"/>
          <w:szCs w:val="28"/>
          <w:lang w:eastAsia="ru-RU"/>
        </w:rPr>
        <w:t>.</w:t>
      </w:r>
    </w:p>
    <w:p w14:paraId="37AF6EAA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целях.</w:t>
      </w:r>
    </w:p>
    <w:p w14:paraId="603542DA" w14:textId="77777777" w:rsidR="007C3681" w:rsidRDefault="007C3681" w:rsidP="0072146C">
      <w:pPr>
        <w:keepNext/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3" w:hanging="703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Права субъект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 xml:space="preserve"> персональных данных</w:t>
      </w:r>
    </w:p>
    <w:p w14:paraId="76528FE4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Субъект персональных данных имеет право на получение сведений об обработке его персональных данных в порядке и в сроки, предусмотренные Федеральным законом.</w:t>
      </w:r>
    </w:p>
    <w:p w14:paraId="586710D8" w14:textId="77777777" w:rsidR="007C3681" w:rsidRPr="00281BDC" w:rsidRDefault="007C3681" w:rsidP="00281BD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81BDC">
        <w:rPr>
          <w:rFonts w:ascii="Times New Roman" w:hAnsi="Times New Roman"/>
          <w:sz w:val="28"/>
          <w:szCs w:val="28"/>
        </w:rPr>
        <w:lastRenderedPageBreak/>
        <w:t xml:space="preserve">Субъект персональных данных вправе требовать от </w:t>
      </w:r>
      <w:r>
        <w:rPr>
          <w:rFonts w:ascii="Times New Roman" w:hAnsi="Times New Roman"/>
          <w:sz w:val="28"/>
          <w:szCs w:val="28"/>
        </w:rPr>
        <w:t>О</w:t>
      </w:r>
      <w:r w:rsidRPr="00281BDC">
        <w:rPr>
          <w:rFonts w:ascii="Times New Roman" w:hAnsi="Times New Roman"/>
          <w:sz w:val="28"/>
          <w:szCs w:val="28"/>
        </w:rPr>
        <w:t xml:space="preserve"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281BDC">
        <w:rPr>
          <w:rFonts w:ascii="Times New Roman" w:hAnsi="Times New Roman"/>
          <w:sz w:val="28"/>
          <w:szCs w:val="28"/>
        </w:rPr>
        <w:t>законом меры по защите своих прав.</w:t>
      </w:r>
    </w:p>
    <w:p w14:paraId="04FE016B" w14:textId="77777777" w:rsidR="007C3681" w:rsidRPr="00F32534" w:rsidRDefault="007C3681" w:rsidP="00F32534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Права субъекта персональных данных на доступ к его персональным данным могут быть ограничены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>.</w:t>
      </w:r>
    </w:p>
    <w:p w14:paraId="1F891C45" w14:textId="77777777" w:rsidR="007C3681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решений на основании исключительно автоматизированной обработки персональных данных, порождающих юридические последствия в отношении субъекта персональных данных или иным образом затрагивающих его права и законные интересы, допускается с согласия субъекта в письменной форме. </w:t>
      </w:r>
    </w:p>
    <w:p w14:paraId="6A0E57F5" w14:textId="77777777" w:rsidR="007C3681" w:rsidRPr="008A1942" w:rsidRDefault="007C3681" w:rsidP="008A194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вправе обжаловать действия или бездействие Оператора путем обращения в </w:t>
      </w:r>
      <w:r w:rsidRPr="008A1942">
        <w:rPr>
          <w:rFonts w:ascii="Times New Roman" w:hAnsi="Times New Roman"/>
          <w:sz w:val="28"/>
          <w:szCs w:val="28"/>
          <w:lang w:eastAsia="ru-RU"/>
        </w:rPr>
        <w:t>уполномоченный орган по защите прав субъектов персональных данных или в судебном порядке.</w:t>
      </w:r>
    </w:p>
    <w:p w14:paraId="43514A7D" w14:textId="77777777" w:rsidR="007C3681" w:rsidRPr="00622DE8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имеет право на </w:t>
      </w:r>
      <w:r w:rsidRPr="008A1942">
        <w:rPr>
          <w:rFonts w:ascii="Times New Roman" w:hAnsi="Times New Roman"/>
          <w:sz w:val="28"/>
          <w:szCs w:val="28"/>
          <w:lang w:eastAsia="ru-RU"/>
        </w:rPr>
        <w:t>защиту своих прав и законных интересов, в том числе на возмещение убытков и (или) компенсацию морал</w:t>
      </w:r>
      <w:r>
        <w:rPr>
          <w:rFonts w:ascii="Times New Roman" w:hAnsi="Times New Roman"/>
          <w:sz w:val="28"/>
          <w:szCs w:val="28"/>
          <w:lang w:eastAsia="ru-RU"/>
        </w:rPr>
        <w:t>ьного вреда в судебном порядке.</w:t>
      </w:r>
    </w:p>
    <w:p w14:paraId="20A37A40" w14:textId="77777777" w:rsidR="007C3681" w:rsidRPr="00F253F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253FA">
        <w:rPr>
          <w:rFonts w:ascii="Times New Roman" w:hAnsi="Times New Roman"/>
          <w:b/>
          <w:sz w:val="28"/>
          <w:szCs w:val="28"/>
          <w:lang w:eastAsia="ru-RU"/>
        </w:rPr>
        <w:t>Трансграничная передача персональных данных</w:t>
      </w:r>
    </w:p>
    <w:p w14:paraId="3A959EC0" w14:textId="77777777" w:rsidR="00F253FA" w:rsidRDefault="00F253FA" w:rsidP="00F253FA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253FA">
        <w:rPr>
          <w:rFonts w:ascii="Times New Roman" w:hAnsi="Times New Roman"/>
          <w:sz w:val="28"/>
          <w:szCs w:val="28"/>
          <w:lang w:eastAsia="ru-RU"/>
        </w:rPr>
        <w:t>Т</w:t>
      </w:r>
      <w:r w:rsidR="007C3681" w:rsidRPr="00F253FA">
        <w:rPr>
          <w:rFonts w:ascii="Times New Roman" w:hAnsi="Times New Roman"/>
          <w:sz w:val="28"/>
          <w:szCs w:val="28"/>
          <w:lang w:eastAsia="ru-RU"/>
        </w:rPr>
        <w:t xml:space="preserve">рансграничная передача персональных данных </w:t>
      </w:r>
      <w:r w:rsidRPr="00F253FA">
        <w:rPr>
          <w:rFonts w:ascii="Times New Roman" w:hAnsi="Times New Roman"/>
          <w:sz w:val="28"/>
          <w:szCs w:val="28"/>
          <w:lang w:eastAsia="ru-RU"/>
        </w:rPr>
        <w:t>Оператором не осуществляется.</w:t>
      </w:r>
    </w:p>
    <w:p w14:paraId="18F7F9C1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Сведения о третьих лицах, участвующих в обработке персональных данных</w:t>
      </w:r>
    </w:p>
    <w:p w14:paraId="7C3517F5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14:paraId="1BE510B6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8158C">
        <w:rPr>
          <w:rFonts w:ascii="Times New Roman" w:hAnsi="Times New Roman"/>
          <w:sz w:val="28"/>
          <w:szCs w:val="28"/>
        </w:rPr>
        <w:t>В поручении</w:t>
      </w:r>
      <w:r w:rsidR="00697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158C">
        <w:rPr>
          <w:rFonts w:ascii="Times New Roman" w:hAnsi="Times New Roman"/>
          <w:sz w:val="28"/>
          <w:szCs w:val="28"/>
          <w:lang w:eastAsia="ru-RU"/>
        </w:rPr>
        <w:t>ператора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(договоре)</w:t>
      </w:r>
      <w:r w:rsidRPr="0058158C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яется</w:t>
      </w:r>
      <w:r w:rsidRPr="0058158C">
        <w:rPr>
          <w:rFonts w:ascii="Times New Roman" w:hAnsi="Times New Roman"/>
          <w:sz w:val="28"/>
          <w:szCs w:val="28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цели обработки, устан</w:t>
      </w:r>
      <w:r>
        <w:rPr>
          <w:rFonts w:ascii="Times New Roman" w:hAnsi="Times New Roman"/>
          <w:sz w:val="28"/>
          <w:szCs w:val="28"/>
        </w:rPr>
        <w:t>а</w:t>
      </w:r>
      <w:r w:rsidRPr="0058158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ивается</w:t>
      </w:r>
      <w:r w:rsidRPr="0058158C">
        <w:rPr>
          <w:rFonts w:ascii="Times New Roman" w:hAnsi="Times New Roman"/>
          <w:sz w:val="28"/>
          <w:szCs w:val="28"/>
        </w:rPr>
        <w:t xml:space="preserve">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указы</w:t>
      </w:r>
      <w:r>
        <w:rPr>
          <w:rFonts w:ascii="Times New Roman" w:hAnsi="Times New Roman"/>
          <w:sz w:val="28"/>
          <w:szCs w:val="28"/>
        </w:rPr>
        <w:t>ваются</w:t>
      </w:r>
      <w:r w:rsidRPr="0058158C">
        <w:rPr>
          <w:rFonts w:ascii="Times New Roman" w:hAnsi="Times New Roman"/>
          <w:sz w:val="28"/>
          <w:szCs w:val="28"/>
        </w:rPr>
        <w:t xml:space="preserve"> требования к защите обрабатываемых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14:paraId="3DBECF96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14:paraId="5C2E938B" w14:textId="77777777" w:rsidR="007C3681" w:rsidRPr="0058158C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случае, если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ператор. Лицо, осуществляющее обработку персональных данных по поручению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ператора, несет ответственность перед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ператором.</w:t>
      </w:r>
    </w:p>
    <w:p w14:paraId="01DF247A" w14:textId="1F554A54" w:rsidR="007C3681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Сведения о реализуемых требованиях к защите персональных</w:t>
      </w:r>
      <w:r w:rsidR="007B26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2673" w:rsidRPr="004D265C">
        <w:rPr>
          <w:rFonts w:ascii="Times New Roman" w:hAnsi="Times New Roman"/>
          <w:b/>
          <w:sz w:val="28"/>
          <w:szCs w:val="28"/>
          <w:lang w:eastAsia="ru-RU"/>
        </w:rPr>
        <w:t>и обеспечению конфиденциальности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данных</w:t>
      </w:r>
    </w:p>
    <w:p w14:paraId="6886FBCA" w14:textId="77777777" w:rsidR="007C3681" w:rsidRPr="00A24B3C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 xml:space="preserve">Оператор при обработке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обеспечивает принятие </w:t>
      </w:r>
      <w:r w:rsidRPr="00A24B3C">
        <w:rPr>
          <w:rFonts w:ascii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>, организационны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 технически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иных неправомерных действий в отношении персональных данных.</w:t>
      </w:r>
    </w:p>
    <w:p w14:paraId="1D765951" w14:textId="77777777" w:rsidR="007C3681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персональных данных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B3C">
        <w:rPr>
          <w:rFonts w:ascii="Times New Roman" w:hAnsi="Times New Roman"/>
          <w:sz w:val="28"/>
          <w:szCs w:val="28"/>
          <w:lang w:eastAsia="ru-RU"/>
        </w:rPr>
        <w:t>достигается, в частности:</w:t>
      </w:r>
    </w:p>
    <w:p w14:paraId="604D363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Назначением ответственных за организацию обработки персональных данных и обеспечение безопасности персональных данных;</w:t>
      </w:r>
    </w:p>
    <w:p w14:paraId="0D26BCBF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Изданием локальных нормативных актов по вопросам обработки и защиты персональных данных, направленных на предотвращение и выявление нарушений законодательства Российской Федерации, устранение последствий таких нарушений;</w:t>
      </w:r>
    </w:p>
    <w:p w14:paraId="2223A529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Определением перечня должностей, при замещении которых осуществляется обработка персональных данных;</w:t>
      </w:r>
    </w:p>
    <w:p w14:paraId="4C83CB18" w14:textId="77777777" w:rsidR="007C3681" w:rsidRPr="00697BD7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Организацией обучения, проведением методическ</w:t>
      </w:r>
      <w:r w:rsidR="006608C8">
        <w:rPr>
          <w:rFonts w:ascii="Times New Roman" w:hAnsi="Times New Roman"/>
          <w:sz w:val="28"/>
          <w:szCs w:val="28"/>
          <w:lang w:eastAsia="ru-RU"/>
        </w:rPr>
        <w:t>ой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8C8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, ознакомлением под роспись работников, осуществляющих обработку персональных данных, с фактом участия в обработке персональных данных, а также с правилами обработки и защиты персональных данных, установленных нормативными правовыми актами органов исполнительной власти и локальными нормативными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BB2E55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»;</w:t>
      </w:r>
    </w:p>
    <w:p w14:paraId="77133035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Обеспечением регистрации и учета совершаемых с персональными данными действий;</w:t>
      </w:r>
    </w:p>
    <w:p w14:paraId="362D4EF3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Учетом материальных носителей персональных данных и контролем за их обращением в целях исключения утраты, хищения, подмены, несанкционированного копирования или уничтожения;</w:t>
      </w:r>
    </w:p>
    <w:p w14:paraId="033A9720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Ведением учета исполнения обращений субъектов персональных данных;</w:t>
      </w:r>
    </w:p>
    <w:p w14:paraId="79C447B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Передачей персональных данных внутри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между лицами, занимающими должности, включенные в перечень должностей, при замещении которых осуществляется обработка персональных данных;</w:t>
      </w:r>
    </w:p>
    <w:p w14:paraId="7A0128CD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Размещением обработки персональных данных в границах охраняемой территории, а также организацией физической защиты носителей персональных данных, мест и средств их обработки;</w:t>
      </w:r>
    </w:p>
    <w:p w14:paraId="19873D15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2F9B">
        <w:rPr>
          <w:rFonts w:ascii="Times New Roman" w:hAnsi="Times New Roman"/>
          <w:sz w:val="28"/>
          <w:szCs w:val="28"/>
          <w:lang w:eastAsia="ru-RU"/>
        </w:rPr>
        <w:t>Организацией доступа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помещения, используемые для обработки персональных данных и/или хранения их материальных носителей;</w:t>
      </w:r>
    </w:p>
    <w:p w14:paraId="743F04CD" w14:textId="77777777" w:rsidR="007C3681" w:rsidRPr="007F4533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4533">
        <w:rPr>
          <w:rFonts w:ascii="Times New Roman" w:hAnsi="Times New Roman"/>
          <w:sz w:val="28"/>
          <w:szCs w:val="28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F4533">
        <w:rPr>
          <w:rFonts w:ascii="Times New Roman" w:hAnsi="Times New Roman"/>
          <w:sz w:val="28"/>
          <w:szCs w:val="28"/>
          <w:lang w:eastAsia="ru-RU"/>
        </w:rPr>
        <w:t>азработкой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необходимости, </w:t>
      </w:r>
      <w:r w:rsidRPr="007F4533">
        <w:rPr>
          <w:rFonts w:ascii="Times New Roman" w:hAnsi="Times New Roman"/>
          <w:sz w:val="28"/>
          <w:szCs w:val="28"/>
          <w:lang w:eastAsia="ru-RU"/>
        </w:rPr>
        <w:t>системы защиты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у</w:t>
      </w:r>
      <w:r w:rsidRPr="00594CAB">
        <w:rPr>
          <w:rFonts w:ascii="Times New Roman" w:hAnsi="Times New Roman"/>
          <w:sz w:val="28"/>
          <w:szCs w:val="28"/>
        </w:rPr>
        <w:t>становлением правил доступа к персональным данным</w:t>
      </w:r>
      <w:r w:rsidRPr="007F4533">
        <w:rPr>
          <w:rFonts w:ascii="Times New Roman" w:hAnsi="Times New Roman"/>
          <w:sz w:val="28"/>
          <w:szCs w:val="28"/>
          <w:lang w:eastAsia="ru-RU"/>
        </w:rPr>
        <w:t>;</w:t>
      </w:r>
    </w:p>
    <w:p w14:paraId="30A812D3" w14:textId="77777777" w:rsidR="007C3681" w:rsidRPr="00594CAB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4CAB">
        <w:rPr>
          <w:rFonts w:ascii="Times New Roman" w:hAnsi="Times New Roman"/>
          <w:sz w:val="28"/>
          <w:szCs w:val="28"/>
        </w:rPr>
        <w:t xml:space="preserve">бнаружением фактов несанкционированного доступа к персональным данным и принятием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594CA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;</w:t>
      </w:r>
    </w:p>
    <w:p w14:paraId="3AE7074A" w14:textId="77777777" w:rsidR="007C3681" w:rsidRPr="008B36A3" w:rsidRDefault="007C3681" w:rsidP="00B17F39">
      <w:pPr>
        <w:numPr>
          <w:ilvl w:val="2"/>
          <w:numId w:val="1"/>
        </w:numPr>
        <w:tabs>
          <w:tab w:val="num" w:pos="0"/>
          <w:tab w:val="left" w:pos="851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36A3">
        <w:rPr>
          <w:rFonts w:ascii="Times New Roman" w:hAnsi="Times New Roman"/>
          <w:sz w:val="28"/>
          <w:szCs w:val="28"/>
        </w:rPr>
        <w:t xml:space="preserve">Составлением </w:t>
      </w:r>
      <w:r w:rsidRPr="008B36A3">
        <w:rPr>
          <w:rFonts w:ascii="Times New Roman" w:hAnsi="Times New Roman"/>
          <w:sz w:val="28"/>
          <w:szCs w:val="28"/>
          <w:lang w:eastAsia="ru-RU"/>
        </w:rPr>
        <w:t xml:space="preserve">типовых форм для сбора персональных данных </w:t>
      </w:r>
      <w:r w:rsidRPr="008B36A3">
        <w:rPr>
          <w:rFonts w:ascii="Times New Roman" w:hAnsi="Times New Roman"/>
          <w:sz w:val="28"/>
          <w:szCs w:val="28"/>
        </w:rPr>
        <w:t>таким образом, чтобы каждый из субъектов персональных данных имел возможность ознакомиться со своими персональными данными, не нарушая прав и законных интересов иных субъектов персональных данных;</w:t>
      </w:r>
    </w:p>
    <w:p w14:paraId="4C0F652B" w14:textId="77777777" w:rsidR="007C3681" w:rsidRDefault="007C3681" w:rsidP="00B17F39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типовые формы, предусматривающие указание </w:t>
      </w:r>
      <w:r w:rsidR="005B17AC">
        <w:rPr>
          <w:rFonts w:ascii="Times New Roman" w:hAnsi="Times New Roman"/>
          <w:sz w:val="28"/>
          <w:szCs w:val="28"/>
          <w:lang w:eastAsia="ru-RU"/>
        </w:rPr>
        <w:t>в них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персональных данных</w:t>
      </w:r>
      <w:r w:rsidR="00C03D8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полей, в которых субъект персональных данных имел бы возможность проставить отметку о своем согласии на обработку персональных данных, осуществляемую без использования средств автоматизации (при необходимости получения письменного согласия на обработку персональных данных);</w:t>
      </w:r>
    </w:p>
    <w:p w14:paraId="05A900CF" w14:textId="6E2677A1" w:rsidR="007C3681" w:rsidRDefault="007C3681" w:rsidP="00734D6F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Периодическим контролем за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актам.</w:t>
      </w:r>
    </w:p>
    <w:p w14:paraId="2341E031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Получением согласий субъектов персональных данных на обработку их персональных данных, с учётом требований к необходимости получения, форме и содержанию, определенных нормами Федерального закона;</w:t>
      </w:r>
    </w:p>
    <w:p w14:paraId="31428F2B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Обособлением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617B3684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Обеспечением раздельного хранения персональных данных и их материальных носителей, обработка которых осуществляется в разных целях, и которые содержат разные категории персональных данных;</w:t>
      </w:r>
    </w:p>
    <w:p w14:paraId="4EE7543F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Обеспечением безопасности персональных данных при их передаче по открытым каналам связи;</w:t>
      </w:r>
    </w:p>
    <w:p w14:paraId="1B97DD1D" w14:textId="77777777" w:rsidR="007B2673" w:rsidRPr="004D265C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Хранением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4C84D14" w14:textId="49F9B6AB" w:rsidR="007B2673" w:rsidRPr="007B2673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D265C">
        <w:rPr>
          <w:rFonts w:ascii="Times New Roman" w:eastAsia="Times New Roman" w:hAnsi="Times New Roman"/>
          <w:sz w:val="28"/>
          <w:szCs w:val="28"/>
          <w:lang w:eastAsia="ru-RU"/>
        </w:rPr>
        <w:t>Иными мерами, предусмотренные законодательством Российской Федерации.</w:t>
      </w:r>
    </w:p>
    <w:p w14:paraId="3F90C50A" w14:textId="77777777" w:rsidR="007C3681" w:rsidRDefault="007C3681" w:rsidP="00875966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правил обработки персональных данных</w:t>
      </w:r>
      <w:r w:rsidR="00697B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966">
        <w:rPr>
          <w:rFonts w:ascii="Times New Roman" w:hAnsi="Times New Roman"/>
          <w:b/>
          <w:sz w:val="28"/>
          <w:szCs w:val="28"/>
          <w:lang w:eastAsia="ru-RU"/>
        </w:rPr>
        <w:t>и требований к защите персональных данных</w:t>
      </w:r>
    </w:p>
    <w:p w14:paraId="2FE3E12F" w14:textId="77777777" w:rsidR="007C3681" w:rsidRDefault="007C3681" w:rsidP="008C4155">
      <w:pPr>
        <w:suppressAutoHyphens/>
        <w:spacing w:before="120" w:after="120" w:line="240" w:lineRule="auto"/>
        <w:ind w:firstLine="705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, участвующие в обработке персональных данных, несут </w:t>
      </w:r>
      <w:proofErr w:type="gramStart"/>
      <w:r w:rsidRPr="00DD3230">
        <w:rPr>
          <w:rFonts w:ascii="Times New Roman" w:hAnsi="Times New Roman"/>
          <w:sz w:val="28"/>
          <w:szCs w:val="28"/>
          <w:lang w:eastAsia="ru-RU"/>
        </w:rPr>
        <w:t>дисциплинарную,  гражданско</w:t>
      </w:r>
      <w:proofErr w:type="gramEnd"/>
      <w:r w:rsidRPr="00DD3230">
        <w:rPr>
          <w:rFonts w:ascii="Times New Roman" w:hAnsi="Times New Roman"/>
          <w:sz w:val="28"/>
          <w:szCs w:val="28"/>
          <w:lang w:eastAsia="ru-RU"/>
        </w:rPr>
        <w:t xml:space="preserve">-правовую,  административную или уголовную ответственность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за нарушение правил обработки персональных данных и требований к защите персональных данных.</w:t>
      </w:r>
    </w:p>
    <w:p w14:paraId="544285AA" w14:textId="77777777" w:rsidR="007C3681" w:rsidRPr="004A6BE6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A6BE6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</w:p>
    <w:p w14:paraId="170EB070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Оператора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общество с ограниченной ответственностью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ИНН: </w:t>
      </w:r>
      <w:r w:rsidR="00005057">
        <w:rPr>
          <w:rFonts w:ascii="Times New Roman" w:hAnsi="Times New Roman"/>
          <w:sz w:val="28"/>
          <w:szCs w:val="28"/>
          <w:lang w:eastAsia="ru-RU"/>
        </w:rPr>
        <w:t>3445102073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Фактический адрес: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344055, Ростовская </w:t>
      </w:r>
      <w:proofErr w:type="spellStart"/>
      <w:r w:rsidR="00005057">
        <w:rPr>
          <w:rFonts w:ascii="Times New Roman" w:hAnsi="Times New Roman"/>
          <w:sz w:val="28"/>
          <w:szCs w:val="28"/>
          <w:lang w:eastAsia="ru-RU"/>
        </w:rPr>
        <w:t>обл</w:t>
      </w:r>
      <w:proofErr w:type="spellEnd"/>
      <w:r w:rsidR="000050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Ростов-на-Дону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B4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05057">
        <w:rPr>
          <w:rFonts w:ascii="Times New Roman" w:hAnsi="Times New Roman"/>
          <w:sz w:val="28"/>
          <w:szCs w:val="28"/>
          <w:lang w:eastAsia="ru-RU"/>
        </w:rPr>
        <w:t>Пескова</w:t>
      </w:r>
      <w:r w:rsidRPr="003C1BAD">
        <w:rPr>
          <w:rFonts w:ascii="Times New Roman" w:hAnsi="Times New Roman"/>
          <w:sz w:val="28"/>
          <w:szCs w:val="28"/>
          <w:lang w:eastAsia="ru-RU"/>
        </w:rPr>
        <w:t>, д.</w:t>
      </w:r>
      <w:r w:rsidR="00B21CB4">
        <w:rPr>
          <w:rFonts w:ascii="Times New Roman" w:hAnsi="Times New Roman"/>
          <w:sz w:val="28"/>
          <w:szCs w:val="28"/>
          <w:lang w:eastAsia="ru-RU"/>
        </w:rPr>
        <w:t>1</w:t>
      </w:r>
      <w:r w:rsidR="00005057">
        <w:rPr>
          <w:rFonts w:ascii="Times New Roman" w:hAnsi="Times New Roman"/>
          <w:sz w:val="28"/>
          <w:szCs w:val="28"/>
          <w:lang w:eastAsia="ru-RU"/>
        </w:rPr>
        <w:t>7</w:t>
      </w:r>
      <w:r w:rsidR="00B21CB4">
        <w:rPr>
          <w:rFonts w:ascii="Times New Roman" w:hAnsi="Times New Roman"/>
          <w:sz w:val="28"/>
          <w:szCs w:val="28"/>
          <w:lang w:eastAsia="ru-RU"/>
        </w:rPr>
        <w:t>.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Тел</w:t>
      </w:r>
      <w:r w:rsidR="00005057">
        <w:rPr>
          <w:rFonts w:ascii="Times New Roman" w:hAnsi="Times New Roman"/>
          <w:sz w:val="28"/>
          <w:szCs w:val="28"/>
          <w:lang w:eastAsia="ru-RU"/>
        </w:rPr>
        <w:t>/факс</w:t>
      </w:r>
      <w:r w:rsidRPr="003C1BAD">
        <w:rPr>
          <w:rFonts w:ascii="Times New Roman" w:hAnsi="Times New Roman"/>
          <w:sz w:val="28"/>
          <w:szCs w:val="28"/>
          <w:lang w:eastAsia="ru-RU"/>
        </w:rPr>
        <w:t>:</w:t>
      </w:r>
      <w:r w:rsidR="00D06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BAD">
        <w:rPr>
          <w:rFonts w:ascii="Times New Roman" w:hAnsi="Times New Roman"/>
          <w:sz w:val="28"/>
          <w:szCs w:val="28"/>
          <w:lang w:eastAsia="ru-RU"/>
        </w:rPr>
        <w:t>(</w:t>
      </w:r>
      <w:r w:rsidR="00005057">
        <w:rPr>
          <w:rFonts w:ascii="Times New Roman" w:hAnsi="Times New Roman"/>
          <w:sz w:val="28"/>
          <w:szCs w:val="28"/>
          <w:lang w:eastAsia="ru-RU"/>
        </w:rPr>
        <w:t>863</w:t>
      </w:r>
      <w:r w:rsidRPr="003C1BAD">
        <w:rPr>
          <w:rFonts w:ascii="Times New Roman" w:hAnsi="Times New Roman"/>
          <w:sz w:val="28"/>
          <w:szCs w:val="28"/>
          <w:lang w:eastAsia="ru-RU"/>
        </w:rPr>
        <w:t>)</w:t>
      </w:r>
      <w:r w:rsidR="00EA32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057">
        <w:rPr>
          <w:rFonts w:ascii="Times New Roman" w:hAnsi="Times New Roman"/>
          <w:sz w:val="28"/>
          <w:szCs w:val="28"/>
          <w:lang w:eastAsia="ru-RU"/>
        </w:rPr>
        <w:t>203-75-70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29937ED2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Регистрационный номер в реестре операторов персональных данных (</w:t>
      </w:r>
      <w:hyperlink r:id="rId10" w:history="1">
        <w:r w:rsidRPr="003C1BAD">
          <w:rPr>
            <w:rStyle w:val="a4"/>
            <w:rFonts w:ascii="Times New Roman" w:hAnsi="Times New Roman"/>
            <w:sz w:val="28"/>
            <w:szCs w:val="28"/>
            <w:lang w:eastAsia="ru-RU"/>
          </w:rPr>
          <w:t>http://rkn.gov.ru/personal-data/register/</w:t>
        </w:r>
      </w:hyperlink>
      <w:r w:rsidRPr="003C1BAD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005057">
        <w:rPr>
          <w:rFonts w:ascii="Times New Roman" w:hAnsi="Times New Roman"/>
          <w:sz w:val="28"/>
          <w:szCs w:val="28"/>
          <w:lang w:eastAsia="ru-RU"/>
        </w:rPr>
        <w:t>34</w:t>
      </w:r>
      <w:r w:rsidR="00EA32EF">
        <w:rPr>
          <w:rFonts w:ascii="Times New Roman" w:hAnsi="Times New Roman"/>
          <w:sz w:val="28"/>
          <w:szCs w:val="28"/>
          <w:lang w:eastAsia="ru-RU"/>
        </w:rPr>
        <w:t>-12-</w:t>
      </w:r>
      <w:r w:rsidR="00005057">
        <w:rPr>
          <w:rFonts w:ascii="Times New Roman" w:hAnsi="Times New Roman"/>
          <w:sz w:val="28"/>
          <w:szCs w:val="28"/>
          <w:lang w:eastAsia="ru-RU"/>
        </w:rPr>
        <w:t>000139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1A7518BB" w14:textId="5BA2E5C1" w:rsidR="007C3681" w:rsidRPr="00A76601" w:rsidRDefault="00960951" w:rsidP="00A76601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Style w:val="a4"/>
          <w:rFonts w:ascii="Times New Roman" w:hAnsi="Times New Roman"/>
          <w:sz w:val="28"/>
          <w:szCs w:val="28"/>
          <w:lang w:eastAsia="ru-RU"/>
        </w:rPr>
      </w:pPr>
      <w:r w:rsidRPr="00A76601">
        <w:rPr>
          <w:rFonts w:ascii="Times New Roman" w:hAnsi="Times New Roman"/>
          <w:sz w:val="28"/>
          <w:szCs w:val="28"/>
          <w:lang w:eastAsia="ru-RU"/>
        </w:rPr>
        <w:t xml:space="preserve">Ответственный за организацию обработки и обеспечение безопасности персональных данных в ООО «Ростовские тепловые сети» - </w:t>
      </w:r>
      <w:r w:rsidRPr="00A76601">
        <w:rPr>
          <w:rFonts w:ascii="Times New Roman" w:hAnsi="Times New Roman"/>
          <w:sz w:val="28"/>
          <w:szCs w:val="28"/>
        </w:rPr>
        <w:t xml:space="preserve">Управляющий ООО «Ростовские тепловые сети» </w:t>
      </w:r>
      <w:r w:rsidR="00FC342A">
        <w:rPr>
          <w:rFonts w:ascii="Times New Roman" w:hAnsi="Times New Roman"/>
          <w:sz w:val="28"/>
          <w:szCs w:val="28"/>
          <w:lang w:eastAsia="ru-RU"/>
        </w:rPr>
        <w:t>Корчагин Андрей Викторович</w:t>
      </w:r>
      <w:r w:rsidRPr="00A76601">
        <w:rPr>
          <w:rFonts w:ascii="Times New Roman" w:hAnsi="Times New Roman"/>
          <w:sz w:val="28"/>
          <w:szCs w:val="28"/>
          <w:lang w:eastAsia="ru-RU"/>
        </w:rPr>
        <w:t xml:space="preserve">, тел. (863) 203-75-70, </w:t>
      </w:r>
      <w:proofErr w:type="spellStart"/>
      <w:r w:rsidRPr="00A76601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Pr="00A7660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C342A" w:rsidRPr="00FC342A">
        <w:rPr>
          <w:rFonts w:ascii="Times New Roman" w:hAnsi="Times New Roman"/>
          <w:color w:val="0000FF"/>
          <w:sz w:val="28"/>
          <w:szCs w:val="28"/>
          <w:lang w:eastAsia="ru-RU"/>
        </w:rPr>
        <w:t>Andrey.Korchagin@lukoil.com</w:t>
      </w:r>
    </w:p>
    <w:p w14:paraId="19427AA1" w14:textId="77777777" w:rsidR="007C3681" w:rsidRPr="004F478E" w:rsidRDefault="007C3681" w:rsidP="009D1246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Уполномоченны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й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орган по защите прав субъектов персональных данных 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-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14:paraId="26672AE9" w14:textId="77777777" w:rsidR="007C3681" w:rsidRPr="004F478E" w:rsidRDefault="007C3681" w:rsidP="0090297C">
      <w:pPr>
        <w:numPr>
          <w:ilvl w:val="1"/>
          <w:numId w:val="4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Территориальный орган Роскомнадзора</w:t>
      </w:r>
      <w:r w:rsidR="003D4BCB" w:rsidRPr="004F478E">
        <w:rPr>
          <w:rFonts w:ascii="Times New Roman" w:hAnsi="Times New Roman"/>
          <w:sz w:val="28"/>
          <w:szCs w:val="28"/>
          <w:lang w:eastAsia="ru-RU"/>
        </w:rPr>
        <w:t xml:space="preserve">: Управление </w:t>
      </w:r>
      <w:r w:rsidR="00BB2E55" w:rsidRPr="004F478E">
        <w:rPr>
          <w:rFonts w:ascii="Times New Roman" w:hAnsi="Times New Roman"/>
          <w:sz w:val="28"/>
          <w:szCs w:val="28"/>
          <w:lang w:eastAsia="ru-RU"/>
        </w:rPr>
        <w:t>Роскомнадзор</w:t>
      </w:r>
      <w:r w:rsidR="00CB4FA3">
        <w:rPr>
          <w:rFonts w:ascii="Times New Roman" w:hAnsi="Times New Roman"/>
          <w:sz w:val="28"/>
          <w:szCs w:val="28"/>
          <w:lang w:eastAsia="ru-RU"/>
        </w:rPr>
        <w:t>а</w:t>
      </w:r>
      <w:r w:rsidR="00BB2E55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F478E" w:rsidRPr="004F478E">
        <w:rPr>
          <w:rFonts w:ascii="Times New Roman" w:hAnsi="Times New Roman"/>
          <w:sz w:val="28"/>
          <w:szCs w:val="28"/>
        </w:rPr>
        <w:t>344029</w:t>
      </w:r>
      <w:r w:rsidR="004F478E">
        <w:rPr>
          <w:rFonts w:ascii="Times New Roman" w:hAnsi="Times New Roman"/>
          <w:sz w:val="28"/>
          <w:szCs w:val="28"/>
        </w:rPr>
        <w:t xml:space="preserve">, Ростовская </w:t>
      </w:r>
      <w:proofErr w:type="spellStart"/>
      <w:r w:rsidR="004F478E">
        <w:rPr>
          <w:rFonts w:ascii="Times New Roman" w:hAnsi="Times New Roman"/>
          <w:sz w:val="28"/>
          <w:szCs w:val="28"/>
        </w:rPr>
        <w:t>обл</w:t>
      </w:r>
      <w:proofErr w:type="spellEnd"/>
      <w:r w:rsidR="004F478E">
        <w:rPr>
          <w:rFonts w:ascii="Times New Roman" w:hAnsi="Times New Roman"/>
          <w:sz w:val="28"/>
          <w:szCs w:val="28"/>
        </w:rPr>
        <w:t xml:space="preserve">, </w:t>
      </w:r>
      <w:r w:rsidR="004F478E" w:rsidRPr="004F478E">
        <w:rPr>
          <w:rFonts w:ascii="Times New Roman" w:hAnsi="Times New Roman"/>
          <w:sz w:val="28"/>
          <w:szCs w:val="28"/>
        </w:rPr>
        <w:t>г. Ростов-на-Дону,</w:t>
      </w:r>
      <w:r w:rsidR="004F478E">
        <w:rPr>
          <w:rFonts w:ascii="Times New Roman" w:hAnsi="Times New Roman"/>
          <w:sz w:val="28"/>
          <w:szCs w:val="28"/>
        </w:rPr>
        <w:t xml:space="preserve"> </w:t>
      </w:r>
      <w:r w:rsidR="00BB2E55" w:rsidRPr="004F478E">
        <w:rPr>
          <w:rFonts w:ascii="Times New Roman" w:hAnsi="Times New Roman"/>
          <w:sz w:val="28"/>
          <w:szCs w:val="28"/>
        </w:rPr>
        <w:t>ул.</w:t>
      </w:r>
      <w:r w:rsidR="00BB2E55">
        <w:rPr>
          <w:rFonts w:ascii="Times New Roman" w:hAnsi="Times New Roman"/>
          <w:sz w:val="28"/>
          <w:szCs w:val="28"/>
        </w:rPr>
        <w:t xml:space="preserve"> </w:t>
      </w:r>
      <w:r w:rsidR="004F478E" w:rsidRPr="004F478E">
        <w:rPr>
          <w:rFonts w:ascii="Times New Roman" w:hAnsi="Times New Roman"/>
          <w:sz w:val="28"/>
          <w:szCs w:val="28"/>
        </w:rPr>
        <w:t xml:space="preserve">Металлургическая, </w:t>
      </w:r>
      <w:r w:rsidR="004F478E">
        <w:rPr>
          <w:rFonts w:ascii="Times New Roman" w:hAnsi="Times New Roman"/>
          <w:sz w:val="28"/>
          <w:szCs w:val="28"/>
        </w:rPr>
        <w:t xml:space="preserve">д. </w:t>
      </w:r>
      <w:r w:rsidR="004F478E" w:rsidRPr="004F478E">
        <w:rPr>
          <w:rFonts w:ascii="Times New Roman" w:hAnsi="Times New Roman"/>
          <w:sz w:val="28"/>
          <w:szCs w:val="28"/>
        </w:rPr>
        <w:t xml:space="preserve">113/46, </w:t>
      </w:r>
      <w:r w:rsidR="004F478E">
        <w:rPr>
          <w:rFonts w:ascii="Times New Roman" w:hAnsi="Times New Roman"/>
          <w:sz w:val="28"/>
          <w:szCs w:val="28"/>
        </w:rPr>
        <w:t>тел. (863) 285-08-68</w:t>
      </w:r>
      <w:r w:rsidR="004F478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F478E" w:rsidRPr="004F478E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="004F478E" w:rsidRPr="004F478E">
        <w:rPr>
          <w:rFonts w:ascii="Times New Roman" w:hAnsi="Times New Roman"/>
          <w:sz w:val="28"/>
          <w:szCs w:val="28"/>
          <w:lang w:eastAsia="ru-RU"/>
        </w:rPr>
        <w:t>:</w:t>
      </w:r>
      <w:r w:rsidR="004F478E" w:rsidRPr="004F478E">
        <w:t xml:space="preserve"> </w:t>
      </w:r>
      <w:hyperlink r:id="rId11" w:history="1">
        <w:r w:rsidR="004F478E" w:rsidRPr="004F478E">
          <w:rPr>
            <w:rStyle w:val="a4"/>
            <w:rFonts w:ascii="Times New Roman" w:hAnsi="Times New Roman"/>
            <w:sz w:val="28"/>
            <w:szCs w:val="28"/>
          </w:rPr>
          <w:t>rsockanc61@rkn.gov.ru</w:t>
        </w:r>
      </w:hyperlink>
    </w:p>
    <w:sectPr w:rsidR="007C3681" w:rsidRPr="004F478E" w:rsidSect="00EA556E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EE1A" w14:textId="77777777" w:rsidR="00E741C6" w:rsidRDefault="00E741C6" w:rsidP="009C54E6">
      <w:pPr>
        <w:spacing w:after="0" w:line="240" w:lineRule="auto"/>
      </w:pPr>
      <w:r>
        <w:separator/>
      </w:r>
    </w:p>
  </w:endnote>
  <w:endnote w:type="continuationSeparator" w:id="0">
    <w:p w14:paraId="028C0D6E" w14:textId="77777777" w:rsidR="00E741C6" w:rsidRDefault="00E741C6" w:rsidP="009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72747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0"/>
      </w:rPr>
    </w:sdtEndPr>
    <w:sdtContent>
      <w:p w14:paraId="058E3DAA" w14:textId="77777777" w:rsidR="00EA556E" w:rsidRPr="00EA556E" w:rsidRDefault="00EA556E">
        <w:pPr>
          <w:pStyle w:val="aa"/>
          <w:jc w:val="right"/>
          <w:rPr>
            <w:rFonts w:ascii="Times New Roman" w:hAnsi="Times New Roman"/>
            <w:b/>
            <w:sz w:val="20"/>
          </w:rPr>
        </w:pPr>
        <w:r w:rsidRPr="00EA556E">
          <w:rPr>
            <w:rFonts w:ascii="Times New Roman" w:hAnsi="Times New Roman"/>
            <w:b/>
            <w:sz w:val="20"/>
          </w:rPr>
          <w:fldChar w:fldCharType="begin"/>
        </w:r>
        <w:r w:rsidRPr="00EA556E">
          <w:rPr>
            <w:rFonts w:ascii="Times New Roman" w:hAnsi="Times New Roman"/>
            <w:b/>
            <w:sz w:val="20"/>
          </w:rPr>
          <w:instrText>PAGE   \* MERGEFORMAT</w:instrText>
        </w:r>
        <w:r w:rsidRPr="00EA556E">
          <w:rPr>
            <w:rFonts w:ascii="Times New Roman" w:hAnsi="Times New Roman"/>
            <w:b/>
            <w:sz w:val="20"/>
          </w:rPr>
          <w:fldChar w:fldCharType="separate"/>
        </w:r>
        <w:r w:rsidR="00A76601">
          <w:rPr>
            <w:rFonts w:ascii="Times New Roman" w:hAnsi="Times New Roman"/>
            <w:b/>
            <w:noProof/>
            <w:sz w:val="20"/>
          </w:rPr>
          <w:t>6</w:t>
        </w:r>
        <w:r w:rsidRPr="00EA556E">
          <w:rPr>
            <w:rFonts w:ascii="Times New Roman" w:hAnsi="Times New Roman"/>
            <w:b/>
            <w:sz w:val="20"/>
          </w:rPr>
          <w:fldChar w:fldCharType="end"/>
        </w:r>
      </w:p>
    </w:sdtContent>
  </w:sdt>
  <w:p w14:paraId="3CE0448D" w14:textId="77777777" w:rsidR="007C3681" w:rsidRDefault="007C36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1488" w14:textId="77777777" w:rsidR="00E741C6" w:rsidRDefault="00E741C6" w:rsidP="009C54E6">
      <w:pPr>
        <w:spacing w:after="0" w:line="240" w:lineRule="auto"/>
      </w:pPr>
      <w:r>
        <w:separator/>
      </w:r>
    </w:p>
  </w:footnote>
  <w:footnote w:type="continuationSeparator" w:id="0">
    <w:p w14:paraId="04B4E3E6" w14:textId="77777777" w:rsidR="00E741C6" w:rsidRDefault="00E741C6" w:rsidP="009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1F9F"/>
    <w:multiLevelType w:val="multilevel"/>
    <w:tmpl w:val="C26AE1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91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E1B1E00"/>
    <w:multiLevelType w:val="hybridMultilevel"/>
    <w:tmpl w:val="3DFECD32"/>
    <w:lvl w:ilvl="0" w:tplc="7A10184A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7F1530"/>
    <w:multiLevelType w:val="hybridMultilevel"/>
    <w:tmpl w:val="166C78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A60BCC"/>
    <w:multiLevelType w:val="multilevel"/>
    <w:tmpl w:val="81447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F26156"/>
    <w:multiLevelType w:val="multilevel"/>
    <w:tmpl w:val="7F72C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FA7F52"/>
    <w:multiLevelType w:val="hybridMultilevel"/>
    <w:tmpl w:val="83EEAFFA"/>
    <w:lvl w:ilvl="0" w:tplc="05ECA8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9114A"/>
    <w:multiLevelType w:val="multilevel"/>
    <w:tmpl w:val="60BEB6A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D4327E"/>
    <w:multiLevelType w:val="hybridMultilevel"/>
    <w:tmpl w:val="83A27E76"/>
    <w:lvl w:ilvl="0" w:tplc="952C3A60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185ABC"/>
    <w:multiLevelType w:val="hybridMultilevel"/>
    <w:tmpl w:val="5B487350"/>
    <w:lvl w:ilvl="0" w:tplc="05ECA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9"/>
    <w:rsid w:val="00001566"/>
    <w:rsid w:val="00002BB9"/>
    <w:rsid w:val="00005057"/>
    <w:rsid w:val="000162A6"/>
    <w:rsid w:val="00016757"/>
    <w:rsid w:val="00021293"/>
    <w:rsid w:val="00024B65"/>
    <w:rsid w:val="00030E0D"/>
    <w:rsid w:val="00035828"/>
    <w:rsid w:val="00043B2F"/>
    <w:rsid w:val="00054341"/>
    <w:rsid w:val="000551C5"/>
    <w:rsid w:val="00070955"/>
    <w:rsid w:val="00071ADD"/>
    <w:rsid w:val="00074653"/>
    <w:rsid w:val="00077560"/>
    <w:rsid w:val="00081925"/>
    <w:rsid w:val="00086BF3"/>
    <w:rsid w:val="00091F72"/>
    <w:rsid w:val="0009722A"/>
    <w:rsid w:val="00097CA6"/>
    <w:rsid w:val="000C0D5A"/>
    <w:rsid w:val="000C1253"/>
    <w:rsid w:val="000C220D"/>
    <w:rsid w:val="000C2E94"/>
    <w:rsid w:val="000D3BEC"/>
    <w:rsid w:val="000E211F"/>
    <w:rsid w:val="000E2319"/>
    <w:rsid w:val="000E3785"/>
    <w:rsid w:val="000E5CFF"/>
    <w:rsid w:val="000F40FF"/>
    <w:rsid w:val="001026CD"/>
    <w:rsid w:val="0010675B"/>
    <w:rsid w:val="00107C9E"/>
    <w:rsid w:val="00110FAB"/>
    <w:rsid w:val="0012532B"/>
    <w:rsid w:val="001260FF"/>
    <w:rsid w:val="00140CBD"/>
    <w:rsid w:val="00146EF1"/>
    <w:rsid w:val="00150E3C"/>
    <w:rsid w:val="0016274D"/>
    <w:rsid w:val="00187882"/>
    <w:rsid w:val="001A7B6D"/>
    <w:rsid w:val="001B53B9"/>
    <w:rsid w:val="001B73B5"/>
    <w:rsid w:val="001C48E3"/>
    <w:rsid w:val="001C665D"/>
    <w:rsid w:val="001D1943"/>
    <w:rsid w:val="001D36F4"/>
    <w:rsid w:val="001D5490"/>
    <w:rsid w:val="001E2CC7"/>
    <w:rsid w:val="001E43AD"/>
    <w:rsid w:val="001E48F9"/>
    <w:rsid w:val="0020181C"/>
    <w:rsid w:val="00214FA2"/>
    <w:rsid w:val="002234C2"/>
    <w:rsid w:val="00234AE5"/>
    <w:rsid w:val="00236913"/>
    <w:rsid w:val="00243CC9"/>
    <w:rsid w:val="00246E44"/>
    <w:rsid w:val="00255292"/>
    <w:rsid w:val="002564C4"/>
    <w:rsid w:val="00260A6B"/>
    <w:rsid w:val="00261E8F"/>
    <w:rsid w:val="00262765"/>
    <w:rsid w:val="00272EC1"/>
    <w:rsid w:val="0027678D"/>
    <w:rsid w:val="00281BDC"/>
    <w:rsid w:val="00287E86"/>
    <w:rsid w:val="00290126"/>
    <w:rsid w:val="00294EC8"/>
    <w:rsid w:val="002978CB"/>
    <w:rsid w:val="002A3F28"/>
    <w:rsid w:val="002C5D27"/>
    <w:rsid w:val="002D5D10"/>
    <w:rsid w:val="002E271E"/>
    <w:rsid w:val="002F550A"/>
    <w:rsid w:val="002F6173"/>
    <w:rsid w:val="002F6C88"/>
    <w:rsid w:val="002F786F"/>
    <w:rsid w:val="00303054"/>
    <w:rsid w:val="003030D3"/>
    <w:rsid w:val="00317152"/>
    <w:rsid w:val="003178B8"/>
    <w:rsid w:val="003203D5"/>
    <w:rsid w:val="00336A35"/>
    <w:rsid w:val="003438CA"/>
    <w:rsid w:val="00343EDE"/>
    <w:rsid w:val="00356C46"/>
    <w:rsid w:val="00362451"/>
    <w:rsid w:val="003664CF"/>
    <w:rsid w:val="00370834"/>
    <w:rsid w:val="0037143C"/>
    <w:rsid w:val="00373F17"/>
    <w:rsid w:val="00377938"/>
    <w:rsid w:val="00382D50"/>
    <w:rsid w:val="003867F1"/>
    <w:rsid w:val="00390660"/>
    <w:rsid w:val="003938AA"/>
    <w:rsid w:val="00395378"/>
    <w:rsid w:val="00397DF8"/>
    <w:rsid w:val="003B39F9"/>
    <w:rsid w:val="003B7228"/>
    <w:rsid w:val="003C045B"/>
    <w:rsid w:val="003C1BAD"/>
    <w:rsid w:val="003C58C8"/>
    <w:rsid w:val="003D4B53"/>
    <w:rsid w:val="003D4BCB"/>
    <w:rsid w:val="003D67C9"/>
    <w:rsid w:val="003F0E38"/>
    <w:rsid w:val="003F3CB1"/>
    <w:rsid w:val="003F7D49"/>
    <w:rsid w:val="00402521"/>
    <w:rsid w:val="004074F3"/>
    <w:rsid w:val="00407C97"/>
    <w:rsid w:val="00411631"/>
    <w:rsid w:val="00415448"/>
    <w:rsid w:val="00415C8B"/>
    <w:rsid w:val="00417847"/>
    <w:rsid w:val="00422468"/>
    <w:rsid w:val="0043365D"/>
    <w:rsid w:val="00443A96"/>
    <w:rsid w:val="00447676"/>
    <w:rsid w:val="004509C7"/>
    <w:rsid w:val="00454338"/>
    <w:rsid w:val="00455AB3"/>
    <w:rsid w:val="00463900"/>
    <w:rsid w:val="00474B9C"/>
    <w:rsid w:val="004779F0"/>
    <w:rsid w:val="004809AF"/>
    <w:rsid w:val="004908CC"/>
    <w:rsid w:val="0049208D"/>
    <w:rsid w:val="00495EE3"/>
    <w:rsid w:val="004A23C4"/>
    <w:rsid w:val="004A2BD5"/>
    <w:rsid w:val="004A6BE6"/>
    <w:rsid w:val="004B1E07"/>
    <w:rsid w:val="004B5496"/>
    <w:rsid w:val="004E051F"/>
    <w:rsid w:val="004E5F5E"/>
    <w:rsid w:val="004F478E"/>
    <w:rsid w:val="004F4F45"/>
    <w:rsid w:val="004F7B29"/>
    <w:rsid w:val="00501681"/>
    <w:rsid w:val="00506E87"/>
    <w:rsid w:val="00510FA7"/>
    <w:rsid w:val="00513913"/>
    <w:rsid w:val="00513C7C"/>
    <w:rsid w:val="005169F9"/>
    <w:rsid w:val="00520468"/>
    <w:rsid w:val="0052718B"/>
    <w:rsid w:val="005271AC"/>
    <w:rsid w:val="005276E1"/>
    <w:rsid w:val="00534C15"/>
    <w:rsid w:val="005355D5"/>
    <w:rsid w:val="00536BEA"/>
    <w:rsid w:val="00540818"/>
    <w:rsid w:val="0054249E"/>
    <w:rsid w:val="00551AEA"/>
    <w:rsid w:val="0055240B"/>
    <w:rsid w:val="0055500C"/>
    <w:rsid w:val="005577BA"/>
    <w:rsid w:val="00562FF2"/>
    <w:rsid w:val="00563634"/>
    <w:rsid w:val="0058158C"/>
    <w:rsid w:val="005846E9"/>
    <w:rsid w:val="00584AE3"/>
    <w:rsid w:val="005860CD"/>
    <w:rsid w:val="00594CAB"/>
    <w:rsid w:val="00595ADA"/>
    <w:rsid w:val="005A1E34"/>
    <w:rsid w:val="005A5C90"/>
    <w:rsid w:val="005B073C"/>
    <w:rsid w:val="005B17AC"/>
    <w:rsid w:val="005B2366"/>
    <w:rsid w:val="005B378C"/>
    <w:rsid w:val="005C19BB"/>
    <w:rsid w:val="005C7EAC"/>
    <w:rsid w:val="005D18A0"/>
    <w:rsid w:val="005D1CF1"/>
    <w:rsid w:val="005D2219"/>
    <w:rsid w:val="005D6DBE"/>
    <w:rsid w:val="005E285E"/>
    <w:rsid w:val="005E4A69"/>
    <w:rsid w:val="005E75F4"/>
    <w:rsid w:val="005F5181"/>
    <w:rsid w:val="005F5C48"/>
    <w:rsid w:val="005F7182"/>
    <w:rsid w:val="00601ABE"/>
    <w:rsid w:val="0060642A"/>
    <w:rsid w:val="00607B5E"/>
    <w:rsid w:val="00616461"/>
    <w:rsid w:val="00622DE8"/>
    <w:rsid w:val="0062736D"/>
    <w:rsid w:val="00631699"/>
    <w:rsid w:val="00633E48"/>
    <w:rsid w:val="00634257"/>
    <w:rsid w:val="00636558"/>
    <w:rsid w:val="006420BE"/>
    <w:rsid w:val="00646A52"/>
    <w:rsid w:val="0065748F"/>
    <w:rsid w:val="006608C8"/>
    <w:rsid w:val="00661FC2"/>
    <w:rsid w:val="00675A09"/>
    <w:rsid w:val="00675BD5"/>
    <w:rsid w:val="006804B8"/>
    <w:rsid w:val="00686CC8"/>
    <w:rsid w:val="00692EA3"/>
    <w:rsid w:val="006936FA"/>
    <w:rsid w:val="00695EFD"/>
    <w:rsid w:val="00697BD7"/>
    <w:rsid w:val="00697F8F"/>
    <w:rsid w:val="006A0C1D"/>
    <w:rsid w:val="006A4ED5"/>
    <w:rsid w:val="006A7348"/>
    <w:rsid w:val="006B188B"/>
    <w:rsid w:val="006B44E0"/>
    <w:rsid w:val="006B4F8A"/>
    <w:rsid w:val="006B79E6"/>
    <w:rsid w:val="006C2308"/>
    <w:rsid w:val="006D556A"/>
    <w:rsid w:val="006D7B07"/>
    <w:rsid w:val="006E3C26"/>
    <w:rsid w:val="006E4A50"/>
    <w:rsid w:val="006E51D2"/>
    <w:rsid w:val="006F05E8"/>
    <w:rsid w:val="006F7D82"/>
    <w:rsid w:val="007109FF"/>
    <w:rsid w:val="00712BF8"/>
    <w:rsid w:val="00714AD9"/>
    <w:rsid w:val="007207A2"/>
    <w:rsid w:val="0072146C"/>
    <w:rsid w:val="00721584"/>
    <w:rsid w:val="00724349"/>
    <w:rsid w:val="00731B1B"/>
    <w:rsid w:val="00732B1F"/>
    <w:rsid w:val="00734453"/>
    <w:rsid w:val="0073480B"/>
    <w:rsid w:val="00734D6F"/>
    <w:rsid w:val="00735609"/>
    <w:rsid w:val="007422D1"/>
    <w:rsid w:val="00751530"/>
    <w:rsid w:val="00752BF7"/>
    <w:rsid w:val="00763553"/>
    <w:rsid w:val="00767718"/>
    <w:rsid w:val="00773453"/>
    <w:rsid w:val="00776789"/>
    <w:rsid w:val="007772E7"/>
    <w:rsid w:val="007826F2"/>
    <w:rsid w:val="00783CB3"/>
    <w:rsid w:val="00786756"/>
    <w:rsid w:val="007874E0"/>
    <w:rsid w:val="00793577"/>
    <w:rsid w:val="00795201"/>
    <w:rsid w:val="007957CA"/>
    <w:rsid w:val="007A0D82"/>
    <w:rsid w:val="007B2673"/>
    <w:rsid w:val="007B3C14"/>
    <w:rsid w:val="007C3681"/>
    <w:rsid w:val="007D21BC"/>
    <w:rsid w:val="007D3A80"/>
    <w:rsid w:val="007D58AB"/>
    <w:rsid w:val="007D5F2D"/>
    <w:rsid w:val="007E23B6"/>
    <w:rsid w:val="007E7EF7"/>
    <w:rsid w:val="007F423B"/>
    <w:rsid w:val="007F4533"/>
    <w:rsid w:val="007F7831"/>
    <w:rsid w:val="00800D6C"/>
    <w:rsid w:val="008019A9"/>
    <w:rsid w:val="00805797"/>
    <w:rsid w:val="00807E3E"/>
    <w:rsid w:val="008144E7"/>
    <w:rsid w:val="0081492B"/>
    <w:rsid w:val="008155A7"/>
    <w:rsid w:val="00816E6D"/>
    <w:rsid w:val="008207DF"/>
    <w:rsid w:val="00830B2A"/>
    <w:rsid w:val="00832439"/>
    <w:rsid w:val="00835BEA"/>
    <w:rsid w:val="00841B89"/>
    <w:rsid w:val="00841FDE"/>
    <w:rsid w:val="0084423C"/>
    <w:rsid w:val="00846241"/>
    <w:rsid w:val="008467A0"/>
    <w:rsid w:val="00867961"/>
    <w:rsid w:val="008721FE"/>
    <w:rsid w:val="0087511F"/>
    <w:rsid w:val="00875966"/>
    <w:rsid w:val="008806F7"/>
    <w:rsid w:val="00880842"/>
    <w:rsid w:val="0089370D"/>
    <w:rsid w:val="0089476D"/>
    <w:rsid w:val="008A1942"/>
    <w:rsid w:val="008A49E3"/>
    <w:rsid w:val="008B36A3"/>
    <w:rsid w:val="008B3B64"/>
    <w:rsid w:val="008B5C8F"/>
    <w:rsid w:val="008C4155"/>
    <w:rsid w:val="008C6AEF"/>
    <w:rsid w:val="008E7F16"/>
    <w:rsid w:val="008F06DF"/>
    <w:rsid w:val="008F24E2"/>
    <w:rsid w:val="008F6C41"/>
    <w:rsid w:val="009045BE"/>
    <w:rsid w:val="00911AFD"/>
    <w:rsid w:val="00911BB1"/>
    <w:rsid w:val="009141F8"/>
    <w:rsid w:val="009144AE"/>
    <w:rsid w:val="00916454"/>
    <w:rsid w:val="00922C6B"/>
    <w:rsid w:val="00924884"/>
    <w:rsid w:val="00931439"/>
    <w:rsid w:val="009324BF"/>
    <w:rsid w:val="00941D40"/>
    <w:rsid w:val="009430AF"/>
    <w:rsid w:val="00944B7D"/>
    <w:rsid w:val="00946FB4"/>
    <w:rsid w:val="00950D6F"/>
    <w:rsid w:val="00953B8D"/>
    <w:rsid w:val="00960100"/>
    <w:rsid w:val="00960951"/>
    <w:rsid w:val="00966B0B"/>
    <w:rsid w:val="00967C88"/>
    <w:rsid w:val="00976608"/>
    <w:rsid w:val="00984994"/>
    <w:rsid w:val="00991CF4"/>
    <w:rsid w:val="00993411"/>
    <w:rsid w:val="0099363C"/>
    <w:rsid w:val="009937E7"/>
    <w:rsid w:val="009B71F8"/>
    <w:rsid w:val="009C254A"/>
    <w:rsid w:val="009C54E6"/>
    <w:rsid w:val="009C693E"/>
    <w:rsid w:val="009D1246"/>
    <w:rsid w:val="009D2ED9"/>
    <w:rsid w:val="009D6F82"/>
    <w:rsid w:val="009D75CA"/>
    <w:rsid w:val="009E100F"/>
    <w:rsid w:val="009E2D74"/>
    <w:rsid w:val="009E322E"/>
    <w:rsid w:val="009E6BBB"/>
    <w:rsid w:val="009F43BB"/>
    <w:rsid w:val="00A017AC"/>
    <w:rsid w:val="00A06F95"/>
    <w:rsid w:val="00A10ACA"/>
    <w:rsid w:val="00A12BCA"/>
    <w:rsid w:val="00A1737C"/>
    <w:rsid w:val="00A22212"/>
    <w:rsid w:val="00A24B3C"/>
    <w:rsid w:val="00A25655"/>
    <w:rsid w:val="00A321CA"/>
    <w:rsid w:val="00A41296"/>
    <w:rsid w:val="00A51913"/>
    <w:rsid w:val="00A614E8"/>
    <w:rsid w:val="00A76601"/>
    <w:rsid w:val="00A93016"/>
    <w:rsid w:val="00A96C5F"/>
    <w:rsid w:val="00AA26AD"/>
    <w:rsid w:val="00AB646D"/>
    <w:rsid w:val="00AC2A77"/>
    <w:rsid w:val="00AC2CA5"/>
    <w:rsid w:val="00AC4702"/>
    <w:rsid w:val="00AC5CFC"/>
    <w:rsid w:val="00AD2FAC"/>
    <w:rsid w:val="00AD3E22"/>
    <w:rsid w:val="00AF0BBB"/>
    <w:rsid w:val="00B0137B"/>
    <w:rsid w:val="00B01553"/>
    <w:rsid w:val="00B02D70"/>
    <w:rsid w:val="00B15426"/>
    <w:rsid w:val="00B15986"/>
    <w:rsid w:val="00B17F39"/>
    <w:rsid w:val="00B21CB4"/>
    <w:rsid w:val="00B26E48"/>
    <w:rsid w:val="00B6238B"/>
    <w:rsid w:val="00B74061"/>
    <w:rsid w:val="00B86766"/>
    <w:rsid w:val="00B92D45"/>
    <w:rsid w:val="00B951C2"/>
    <w:rsid w:val="00BA235F"/>
    <w:rsid w:val="00BA4082"/>
    <w:rsid w:val="00BA41AC"/>
    <w:rsid w:val="00BB2E55"/>
    <w:rsid w:val="00BB4E29"/>
    <w:rsid w:val="00BB7291"/>
    <w:rsid w:val="00BC10E7"/>
    <w:rsid w:val="00BC554A"/>
    <w:rsid w:val="00BC5B9A"/>
    <w:rsid w:val="00BC5FE8"/>
    <w:rsid w:val="00BD7BE3"/>
    <w:rsid w:val="00BE45D4"/>
    <w:rsid w:val="00BF4DC6"/>
    <w:rsid w:val="00BF6363"/>
    <w:rsid w:val="00C010F0"/>
    <w:rsid w:val="00C01A0A"/>
    <w:rsid w:val="00C03D89"/>
    <w:rsid w:val="00C0587E"/>
    <w:rsid w:val="00C067B8"/>
    <w:rsid w:val="00C12F27"/>
    <w:rsid w:val="00C13A0C"/>
    <w:rsid w:val="00C163B2"/>
    <w:rsid w:val="00C16FC1"/>
    <w:rsid w:val="00C24C46"/>
    <w:rsid w:val="00C26395"/>
    <w:rsid w:val="00C2663B"/>
    <w:rsid w:val="00C32C99"/>
    <w:rsid w:val="00C41867"/>
    <w:rsid w:val="00C578DF"/>
    <w:rsid w:val="00C813AB"/>
    <w:rsid w:val="00C823A4"/>
    <w:rsid w:val="00C90CEC"/>
    <w:rsid w:val="00C96AEF"/>
    <w:rsid w:val="00CA140E"/>
    <w:rsid w:val="00CA2963"/>
    <w:rsid w:val="00CA6006"/>
    <w:rsid w:val="00CB227B"/>
    <w:rsid w:val="00CB423C"/>
    <w:rsid w:val="00CB4FA3"/>
    <w:rsid w:val="00CB686F"/>
    <w:rsid w:val="00CB6DB2"/>
    <w:rsid w:val="00CD6E46"/>
    <w:rsid w:val="00CE2FEB"/>
    <w:rsid w:val="00CF480B"/>
    <w:rsid w:val="00CF67D0"/>
    <w:rsid w:val="00CF78BE"/>
    <w:rsid w:val="00D00AB9"/>
    <w:rsid w:val="00D06320"/>
    <w:rsid w:val="00D23B8F"/>
    <w:rsid w:val="00D260F6"/>
    <w:rsid w:val="00D3489A"/>
    <w:rsid w:val="00D41DC6"/>
    <w:rsid w:val="00D47F85"/>
    <w:rsid w:val="00D50915"/>
    <w:rsid w:val="00D614F9"/>
    <w:rsid w:val="00D6150D"/>
    <w:rsid w:val="00D6225C"/>
    <w:rsid w:val="00D63B13"/>
    <w:rsid w:val="00D87DFE"/>
    <w:rsid w:val="00D97108"/>
    <w:rsid w:val="00DC6147"/>
    <w:rsid w:val="00DC7853"/>
    <w:rsid w:val="00DC7C75"/>
    <w:rsid w:val="00DD3230"/>
    <w:rsid w:val="00DD7037"/>
    <w:rsid w:val="00DE31F3"/>
    <w:rsid w:val="00DE646A"/>
    <w:rsid w:val="00DE7F08"/>
    <w:rsid w:val="00E01495"/>
    <w:rsid w:val="00E04D01"/>
    <w:rsid w:val="00E107D2"/>
    <w:rsid w:val="00E26BDE"/>
    <w:rsid w:val="00E3599A"/>
    <w:rsid w:val="00E35E32"/>
    <w:rsid w:val="00E37B30"/>
    <w:rsid w:val="00E44F91"/>
    <w:rsid w:val="00E45A39"/>
    <w:rsid w:val="00E60F98"/>
    <w:rsid w:val="00E741C6"/>
    <w:rsid w:val="00E75752"/>
    <w:rsid w:val="00E76D33"/>
    <w:rsid w:val="00E8424C"/>
    <w:rsid w:val="00E84893"/>
    <w:rsid w:val="00E93B78"/>
    <w:rsid w:val="00E97875"/>
    <w:rsid w:val="00EA32EF"/>
    <w:rsid w:val="00EA556E"/>
    <w:rsid w:val="00EB1C33"/>
    <w:rsid w:val="00EB3BB6"/>
    <w:rsid w:val="00EB674F"/>
    <w:rsid w:val="00EC0E19"/>
    <w:rsid w:val="00EC4ACA"/>
    <w:rsid w:val="00EC7D1C"/>
    <w:rsid w:val="00ED0104"/>
    <w:rsid w:val="00ED0430"/>
    <w:rsid w:val="00ED1FD4"/>
    <w:rsid w:val="00ED4C01"/>
    <w:rsid w:val="00ED7456"/>
    <w:rsid w:val="00EE490E"/>
    <w:rsid w:val="00EE6A2E"/>
    <w:rsid w:val="00EF1487"/>
    <w:rsid w:val="00F06E91"/>
    <w:rsid w:val="00F10917"/>
    <w:rsid w:val="00F174B7"/>
    <w:rsid w:val="00F23133"/>
    <w:rsid w:val="00F253FA"/>
    <w:rsid w:val="00F260C7"/>
    <w:rsid w:val="00F32534"/>
    <w:rsid w:val="00F326BD"/>
    <w:rsid w:val="00F403A7"/>
    <w:rsid w:val="00F420FA"/>
    <w:rsid w:val="00F50280"/>
    <w:rsid w:val="00F504E5"/>
    <w:rsid w:val="00F52EAC"/>
    <w:rsid w:val="00F560DD"/>
    <w:rsid w:val="00F56F92"/>
    <w:rsid w:val="00F574A3"/>
    <w:rsid w:val="00F65266"/>
    <w:rsid w:val="00F70374"/>
    <w:rsid w:val="00F72F9B"/>
    <w:rsid w:val="00F748DF"/>
    <w:rsid w:val="00F74FFE"/>
    <w:rsid w:val="00F77AFD"/>
    <w:rsid w:val="00F807EE"/>
    <w:rsid w:val="00F81F1D"/>
    <w:rsid w:val="00F82784"/>
    <w:rsid w:val="00F8573E"/>
    <w:rsid w:val="00F860A5"/>
    <w:rsid w:val="00FA2D92"/>
    <w:rsid w:val="00FB15C5"/>
    <w:rsid w:val="00FB4F34"/>
    <w:rsid w:val="00FB58D6"/>
    <w:rsid w:val="00FB64B1"/>
    <w:rsid w:val="00FC0C70"/>
    <w:rsid w:val="00FC2901"/>
    <w:rsid w:val="00FC342A"/>
    <w:rsid w:val="00FC4FA0"/>
    <w:rsid w:val="00FD73EF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9B8CD"/>
  <w15:docId w15:val="{7DDD88F3-71A9-4E2D-8D71-B3D3FDB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B9"/>
    <w:pPr>
      <w:ind w:left="720"/>
      <w:contextualSpacing/>
    </w:pPr>
  </w:style>
  <w:style w:type="character" w:styleId="a4">
    <w:name w:val="Hyperlink"/>
    <w:basedOn w:val="a0"/>
    <w:uiPriority w:val="99"/>
    <w:rsid w:val="0007465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947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6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2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54E6"/>
    <w:rPr>
      <w:rFonts w:cs="Times New Roman"/>
    </w:rPr>
  </w:style>
  <w:style w:type="paragraph" w:styleId="aa">
    <w:name w:val="footer"/>
    <w:basedOn w:val="a"/>
    <w:link w:val="ab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C54E6"/>
    <w:rPr>
      <w:rFonts w:cs="Times New Roman"/>
    </w:rPr>
  </w:style>
  <w:style w:type="character" w:styleId="ac">
    <w:name w:val="annotation reference"/>
    <w:basedOn w:val="a0"/>
    <w:uiPriority w:val="99"/>
    <w:semiHidden/>
    <w:rsid w:val="00EB1C3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B1C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B1C33"/>
    <w:rPr>
      <w:rFonts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B1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B1C3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ockanc61@rsoc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rkn.gov.ru/personal-data/regi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LukoilCommonTag_Note xmlns="87E38F77-6E4E-4C04-B211-C6B7E79FBF95">
      <Terms xmlns="http://schemas.microsoft.com/office/infopath/2007/PartnerControls"/>
    </LukoilCommonTag_Note>
    <LukoilCommonBookmarks xmlns="87E38F77-6E4E-4C04-B211-C6B7E79FBF95" xsi:nil="true"/>
    <LukoilCommonPageNumberingOffset xmlns="87E38F77-6E4E-4C04-B211-C6B7E79FBF95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ЛУКОЙЛ" ma:contentTypeID="0x010100DD942C1476A24F1E8E2F541450E111A5006D6FA33397360E4DB7DB976581749B4E" ma:contentTypeVersion="" ma:contentTypeDescription="Тип контента для документов ЛУКОЙЛ." ma:contentTypeScope="" ma:versionID="97ace1d522a546e48cae66330bfff7b1">
  <xsd:schema xmlns:xsd="http://www.w3.org/2001/XMLSchema" xmlns:xs="http://www.w3.org/2001/XMLSchema" xmlns:p="http://schemas.microsoft.com/office/2006/metadata/properties" xmlns:ns1="http://schemas.microsoft.com/sharepoint/v3" xmlns:ns2="87E38F77-6E4E-4C04-B211-C6B7E79FBF95" targetNamespace="http://schemas.microsoft.com/office/2006/metadata/properties" ma:root="true" ma:fieldsID="d9cac8b51a80c6ae7eb52a9db6ee712e" ns1:_="" ns2:_="">
    <xsd:import namespace="http://schemas.microsoft.com/sharepoint/v3"/>
    <xsd:import namespace="87E38F77-6E4E-4C04-B211-C6B7E79FBF9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LukoilCommonTag_Note" minOccurs="0"/>
                <xsd:element ref="ns2:LukoilCommonPageNumberingOffset" minOccurs="0"/>
                <xsd:element ref="ns2:LukoilCommonBookma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Ссылка на шаблон" ma:hidden="true" ma:internalName="TemplateUrl">
      <xsd:simpleType>
        <xsd:restriction base="dms:Text"/>
      </xsd:simpleType>
    </xsd:element>
    <xsd:element name="xd_ProgID" ma:index="2" nillable="true" ma:displayName="Ссылка на HTML-файл" ma:hidden="true" ma:internalName="xd_ProgID">
      <xsd:simpleType>
        <xsd:restriction base="dms:Text"/>
      </xsd:simpleType>
    </xsd:element>
    <xsd:element name="xd_Signature" ma:index="3" nillable="true" ma:displayName="Подписан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8F77-6E4E-4C04-B211-C6B7E79FBF95" elementFormDefault="qualified">
    <xsd:import namespace="http://schemas.microsoft.com/office/2006/documentManagement/types"/>
    <xsd:import namespace="http://schemas.microsoft.com/office/infopath/2007/PartnerControls"/>
    <xsd:element name="LukoilCommonTag_Note" ma:index="7" nillable="true" ma:taxonomy="true" ma:internalName="LukoilCommonTag_Note" ma:taxonomyFieldName="LukoilCommonTag" ma:displayName="Тэг" ma:fieldId="{9ead99fb-611e-4871-b98e-253201853a49}" ma:taxonomyMulti="true" ma:sspId="57c54ea1-1d65-40b3-9f02-3ebb6918e638" ma:termSetId="e95c5d70-88ff-4e98-96ce-5b03cb9ba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koilCommonPageNumberingOffset" ma:index="8" nillable="true" ma:displayName="Смещение номеров страниц" ma:internalName="LukoilCommonPageNumberingOffset">
      <xsd:simpleType>
        <xsd:restriction base="dms:Unknown"/>
      </xsd:simpleType>
    </xsd:element>
    <xsd:element name="LukoilCommonBookmarks" ma:index="9" nillable="true" ma:displayName="Оглавление (pdf)" ma:description="Содержит информацию об оглавлении pdf документа (извлекается при добавлении/изменении)" ma:internalName="LukoilCommonBookmar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9772-642E-4E99-8050-0EC188E1E616}">
  <ds:schemaRefs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0F5AD-3E17-4313-A544-20552ABE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950BC-A05D-4B75-A3C0-EE0B43A5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ОАО ЛУКОЙЛ в отношении обработки персональных данных</vt:lpstr>
    </vt:vector>
  </TitlesOfParts>
  <Company>Lukoil</Company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ОАО ЛУКОЙЛ в отношении обработки персональных данных</dc:title>
  <dc:subject>Персональные данные</dc:subject>
  <dc:creator>Kaipov, Pavel</dc:creator>
  <cp:lastModifiedBy>Сотник Мария Сергеевна</cp:lastModifiedBy>
  <cp:revision>3</cp:revision>
  <cp:lastPrinted>2016-03-21T05:19:00Z</cp:lastPrinted>
  <dcterms:created xsi:type="dcterms:W3CDTF">2025-05-28T12:45:00Z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0x010100DD942C1476A24F1E8E2F541450E111A5006D6FA33397360E4DB7DB976581749B4E</vt:lpwstr>
  </property>
  <property fmtid="{D5CDD505-2E9C-101B-9397-08002B2CF9AE}" pid="4" name="LukoilCommonTag">
    <vt:lpwstr/>
  </property>
</Properties>
</file>